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附表一</w:t>
      </w:r>
    </w:p>
    <w:p>
      <w:pPr>
        <w:spacing w:line="400" w:lineRule="exact"/>
        <w:jc w:val="center"/>
        <w:rPr>
          <w:rFonts w:ascii="宋体" w:hAnsi="宋体"/>
          <w:b/>
          <w:sz w:val="36"/>
          <w:szCs w:val="32"/>
        </w:rPr>
      </w:pPr>
      <w:bookmarkStart w:id="0" w:name="_GoBack"/>
      <w:r>
        <w:rPr>
          <w:rFonts w:hint="eastAsia" w:ascii="宋体" w:hAnsi="宋体"/>
          <w:b/>
          <w:sz w:val="36"/>
          <w:szCs w:val="32"/>
        </w:rPr>
        <w:t>物化探所2021年公开招聘在职人员岗位需求表</w:t>
      </w:r>
      <w:bookmarkEnd w:id="0"/>
    </w:p>
    <w:tbl>
      <w:tblPr>
        <w:tblStyle w:val="4"/>
        <w:tblW w:w="15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00"/>
        <w:gridCol w:w="3248"/>
        <w:gridCol w:w="1379"/>
        <w:gridCol w:w="2454"/>
        <w:gridCol w:w="2168"/>
        <w:gridCol w:w="1517"/>
        <w:gridCol w:w="1985"/>
        <w:gridCol w:w="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拟聘工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作岗位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岗位简介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其他要求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招聘对象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从事大地电磁测深方法理论和大陆岩石圈电性结构探测研究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地球探测与信息技术等相关专业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年龄40周岁以下，副高及以上职称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在职人员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同等条件下，有深部地球物理科研工作经历、承担过国家自然科学基金或其它科技部研究类项目者优先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从事地质灾害、区域稳定性评价、地质安全风险评估与监测、地质环境调查评价和技术推广应用。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灾害地质与工程地质等相关专业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年龄40周岁以下，副高及以上职称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在职人员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同等条件下，担任完成过该类国家科技项目、地质调查项目者优先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07663"/>
    <w:rsid w:val="43607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2021-03-29T10:55:00Z</dcterms:created>
  <dc:creator>user</dc:creator>
  <cp:lastModifiedBy>user</cp:lastModifiedBy>
  <dcterms:modified xsi:type="dcterms:W3CDTF">2021-03-29T10:57:11Z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