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靖江市长江禁捕协调服务中心2021年公开招聘工作人员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专 业 参 考 目 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招考岗位专业要求为大类的，此专业大类涵盖范围包括研究生、本科、专科所列全部专业</w:t>
      </w:r>
    </w:p>
    <w:tbl>
      <w:tblPr>
        <w:tblStyle w:val="4"/>
        <w:tblW w:w="89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743"/>
        <w:gridCol w:w="2008"/>
        <w:gridCol w:w="2167"/>
        <w:gridCol w:w="2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3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Calibri" w:hAnsi="Calibri"/>
              </w:rPr>
              <w:pict>
                <v:group id="组合 1" o:spid="_x0000_s1026" o:spt="203" style="position:absolute;left:0pt;margin-left:-5.3pt;margin-top:-0.5pt;height:93.6pt;width:87pt;rotation:11796480f;z-index:251659264;mso-width-relative:page;mso-height-relative:page;" coordorigin="-103,0" coordsize="4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XEpgIAAMoHAAAOAAAAZHJzL2Uyb0RvYy54bWzsVb1u2zAQ3gv0HQjttkRbcWQhclBYdjqk&#10;rYGkc0BT1A8qkQLJWA6Kbhk69n36PEVfo0dSthM3Q5GimeqBPt4dT3ffd0eenW+bGm2YVJXgiYeH&#10;gYcYpyKreJF4H6+Xg8hDShOekVpwlnh3THnns9evzro2ZiNRijpjEkEQruKuTbxS6zb2fUVL1hA1&#10;FC3jYMyFbIiGrSz8TJIOoje1PwqCid8JmbVSUKYUaFNn9GY2fp4zqj/kuWIa1YkHuWm7SruuzerP&#10;zkhcSNKWFe3TIM/IoiEVh4/uQ6VEE3Qrq99CNRWVQolcD6lofJHnFWW2BqgGB0fVXEhx29pairgr&#10;2j1MAO0RTs8OS99vVhJVGXDnIU4aoOjn9/sf374ibLDp2iIGlwvZXrUr6QoE8VLQTwrM/rHd7Avn&#10;jNbdO5FBPHKrhcVmm8sGSQEc4CAKzM+qAQS0tYzc7RlhW40oKDEOwin4IQo2jKPodNRzRksg1pwb&#10;4GDsocNRWi76wyH4uoPTyJ7ySWxy6PPu8zRFQu+pA7zq7+C9KknLLGvKYNfDO9rBe3Nz/fbmcuTQ&#10;tR5zvpIWaxUrQPlp4Az2PVLHFe/A2tc7nT4ul8StVPqCiQYZIfHqipsMSUw2l0obIg8uRs3Fsqpr&#10;0JO45qhLvMn4xJGlRF1lxmhsShbreS3Rhpjpcoy6YI/coIt5ZoOVjGSLXtakqp0MH6+5iQeFQDq9&#10;5Mbn8zSYLqJFFA7C0WQxCIM0HbxZzsPBZIlPT9JxOp+n+IupBYdxWWUZ4ya73Sjj8M+47C8VN4T7&#10;Yd7D4D+ObvGCZHf/NmmYBcefa6i1yO4srVYP7fVCfQaz4MbY9dn4X/YZPp6rQxf9b7Thk3fyizSa&#10;vZbhwbD92T9u5kV6uAf54RM8+wUAAP//AwBQSwMEFAAGAAgAAAAhANR22s3eAAAACgEAAA8AAABk&#10;cnMvZG93bnJldi54bWxMj8FuwjAMhu+T9g6RJ+0GKQUq1DVFaNI0TpMGSLuaxjTdGqdKAnRvv7DL&#10;dvstf/r9uVqPthcX8qFzrGA2zUAQN0533Co47F8mKxAhImvsHZOCbwqwru/vKiy1u/I7XXaxFamE&#10;Q4kKTIxDKWVoDFkMUzcQp93JeYsxjb6V2uM1ldte5llWSIsdpwsGB3o21HztzlaBXoT5gbbbjc/f&#10;PvfLbvlq2tOHUo8P4+YJRKQx/sFw00/qUCenozuzDqJXMJllRUJ/A4gbUMwXII4prIocZF3J/y/U&#10;PwAAAP//AwBQSwECLQAUAAYACAAAACEAtoM4kv4AAADhAQAAEwAAAAAAAAAAAAAAAAAAAAAAW0Nv&#10;bnRlbnRfVHlwZXNdLnhtbFBLAQItABQABgAIAAAAIQA4/SH/1gAAAJQBAAALAAAAAAAAAAAAAAAA&#10;AC8BAABfcmVscy8ucmVsc1BLAQItABQABgAIAAAAIQAabSXEpgIAAMoHAAAOAAAAAAAAAAAAAAAA&#10;AC4CAABkcnMvZTJvRG9jLnhtbFBLAQItABQABgAIAAAAIQDUdtrN3gAAAAoBAAAPAAAAAAAAAAAA&#10;AAAAAAAFAABkcnMvZG93bnJldi54bWxQSwUGAAAAAAQABADzAAAACwYAAAAA&#10;">
                  <o:lock v:ext="edit"/>
                  <v:line id="__TH_L2" o:spid="_x0000_s1027" o:spt="20" style="position:absolute;left:-103;top:0;height:990;width:42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>
                    <v:path arrowok="t"/>
                    <v:fill focussize="0,0"/>
                    <v:stroke weight="0.5pt"/>
                    <v:imagedata o:title=""/>
                    <o:lock v:ext="edit"/>
                  </v:line>
                  <v:line id="__TH_L3" o:spid="_x0000_s1028" o:spt="20" style="position:absolute;left:-103;top:0;height:1980;width:42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>
                    <v:path arrowok="t"/>
                    <v:fill focussize="0,0"/>
                    <v:stroke weight="0.5pt"/>
                    <v:imagedata o:title=""/>
                    <o:lock v:ext="edit"/>
                  </v:line>
                </v:group>
              </w:pic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渔业类</w:t>
            </w: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渔业经济管理，渔业资源与渔政管理，渔业，水产养殖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渔业发展，渔业资源，</w:t>
            </w:r>
            <w:r>
              <w:rPr>
                <w:rFonts w:ascii="Times New Roman" w:hAnsi="Times New Roman"/>
                <w:sz w:val="18"/>
                <w:szCs w:val="18"/>
              </w:rPr>
              <w:t>水产，捕捞学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，水生生物学，海洋生物学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渔业经济管理，渔业资源与渔政管</w:t>
            </w:r>
            <w:r>
              <w:rPr>
                <w:rFonts w:hint="eastAsia" w:ascii="Times New Roman" w:hAnsi="Times New Roman"/>
                <w:sz w:val="18"/>
                <w:szCs w:val="18"/>
              </w:rPr>
              <w:t>理，</w:t>
            </w:r>
            <w:r>
              <w:rPr>
                <w:rFonts w:ascii="Times New Roman" w:hAnsi="Times New Roman"/>
                <w:sz w:val="18"/>
                <w:szCs w:val="18"/>
              </w:rPr>
              <w:t>水产养殖学，海洋渔业科学与技术，水族科学与技术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，海洋技术，海洋资源开发技术，海洋生物资源与环境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渔业经济管理，渔业资源与渔政管理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水产养殖技术，水生动植物保护，海洋捕捞技术，渔业综合技术，水族科学与技术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5D7"/>
    <w:rsid w:val="000F6D73"/>
    <w:rsid w:val="002065D0"/>
    <w:rsid w:val="002672F1"/>
    <w:rsid w:val="002A6016"/>
    <w:rsid w:val="003075D7"/>
    <w:rsid w:val="00451A38"/>
    <w:rsid w:val="00596FE7"/>
    <w:rsid w:val="0085541B"/>
    <w:rsid w:val="008613E2"/>
    <w:rsid w:val="00970C1E"/>
    <w:rsid w:val="00A25458"/>
    <w:rsid w:val="00A617E0"/>
    <w:rsid w:val="00C21FE4"/>
    <w:rsid w:val="00DB7814"/>
    <w:rsid w:val="00E04A92"/>
    <w:rsid w:val="00E9727E"/>
    <w:rsid w:val="00FA3D80"/>
    <w:rsid w:val="5F5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521</Characters>
  <Lines>4</Lines>
  <Paragraphs>1</Paragraphs>
  <TotalTime>119</TotalTime>
  <ScaleCrop>false</ScaleCrop>
  <LinksUpToDate>false</LinksUpToDate>
  <CharactersWithSpaces>611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2021-03-18T07:50:00Z</dcterms:created>
  <dc:creator>微软用户</dc:creator>
  <cp:lastModifiedBy>ぺ灬cc果冻ル</cp:lastModifiedBy>
  <dcterms:modified xsi:type="dcterms:W3CDTF">2021-03-31T01:26:31Z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