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8" w:lineRule="exact"/>
        <w:jc w:val="left"/>
        <w:rPr>
          <w:rFonts w:ascii="方正小标宋_GBK" w:hAnsi="方正小标宋_GBK" w:eastAsia="方正小标宋_GBK"/>
          <w:sz w:val="30"/>
          <w:szCs w:val="30"/>
        </w:rPr>
      </w:pPr>
      <w:r>
        <w:rPr>
          <w:rFonts w:ascii="方正小标宋_GBK" w:hAnsi="方正小标宋_GBK" w:eastAsia="方正小标宋_GBK"/>
          <w:sz w:val="30"/>
          <w:szCs w:val="30"/>
        </w:rPr>
        <w:t>附件3：</w:t>
      </w:r>
    </w:p>
    <w:p>
      <w:pPr>
        <w:jc w:val="center"/>
        <w:textAlignment w:val="baseline"/>
        <w:rPr>
          <w:rFonts w:hint="eastAsia" w:ascii="华文中宋" w:hAnsi="华文中宋" w:eastAsia="华文中宋" w:cs="华文中宋"/>
          <w:sz w:val="36"/>
          <w:szCs w:val="36"/>
        </w:rPr>
      </w:pPr>
      <w:r>
        <w:rPr>
          <w:rFonts w:hint="eastAsia" w:ascii="华文中宋" w:hAnsi="华文中宋" w:eastAsia="华文中宋" w:cs="华文中宋"/>
          <w:sz w:val="36"/>
          <w:szCs w:val="36"/>
        </w:rPr>
        <w:t>国家发展改革委培训中心（宣传中心）</w:t>
      </w:r>
    </w:p>
    <w:p>
      <w:pPr>
        <w:jc w:val="center"/>
        <w:textAlignment w:val="baseline"/>
        <w:rPr>
          <w:rFonts w:hint="eastAsia" w:ascii="华文中宋" w:hAnsi="华文中宋" w:eastAsia="华文中宋" w:cs="华文中宋"/>
          <w:sz w:val="36"/>
          <w:szCs w:val="36"/>
        </w:rPr>
      </w:pPr>
      <w:r>
        <w:rPr>
          <w:rFonts w:hint="eastAsia" w:ascii="华文中宋" w:hAnsi="华文中宋" w:eastAsia="华文中宋" w:cs="华文中宋"/>
          <w:sz w:val="36"/>
          <w:szCs w:val="36"/>
        </w:rPr>
        <w:t>2021年度应届高校毕业生招聘公告</w:t>
      </w:r>
    </w:p>
    <w:p>
      <w:pPr>
        <w:ind w:firstLine="600" w:firstLineChars="200"/>
        <w:textAlignment w:val="baseline"/>
        <w:outlineLvl w:val="0"/>
        <w:rPr>
          <w:rFonts w:ascii="Times New Roman" w:hAnsi="Times New Roman" w:eastAsia="方正黑体_GBK" w:cs="Times New Roman"/>
          <w:bCs/>
          <w:sz w:val="30"/>
          <w:szCs w:val="30"/>
        </w:rPr>
      </w:pPr>
    </w:p>
    <w:p>
      <w:pPr>
        <w:ind w:firstLine="600" w:firstLineChars="200"/>
        <w:textAlignment w:val="baseline"/>
        <w:outlineLvl w:val="0"/>
        <w:rPr>
          <w:rFonts w:hint="eastAsia" w:ascii="黑体" w:hAnsi="黑体" w:eastAsia="黑体" w:cs="黑体"/>
          <w:bCs/>
          <w:sz w:val="30"/>
          <w:szCs w:val="30"/>
        </w:rPr>
      </w:pPr>
      <w:r>
        <w:rPr>
          <w:rFonts w:hint="eastAsia" w:ascii="黑体" w:hAnsi="黑体" w:eastAsia="黑体" w:cs="黑体"/>
          <w:bCs/>
          <w:sz w:val="30"/>
          <w:szCs w:val="30"/>
        </w:rPr>
        <w:t>一、单位简介</w:t>
      </w:r>
    </w:p>
    <w:p>
      <w:pPr>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国家发展改革委培训中心（宣传中心）是国家发展改革委直属事业单位，是国家发展改革委党校成员单位，兼办国家发展改革委引进国外智力领导小组办公室工作，受国家发展改革委委托开展新闻宣传、舆情监测与重大宣传活动。主要职责是面向国家发展改革委机关公务员、委属单位部分干部、全国发展改革系统有关干部开展各类教育培训，指导全国发展改革系统干部培训，参与国家发展改革委新闻宣传、舆情监测、新媒体平台运营管理、宣传教育等活动。</w:t>
      </w:r>
    </w:p>
    <w:p>
      <w:pPr>
        <w:ind w:firstLine="600" w:firstLineChars="200"/>
        <w:textAlignment w:val="baseline"/>
        <w:outlineLvl w:val="0"/>
        <w:rPr>
          <w:rFonts w:hint="eastAsia" w:ascii="黑体" w:hAnsi="黑体" w:eastAsia="黑体" w:cs="黑体"/>
          <w:bCs/>
          <w:sz w:val="30"/>
          <w:szCs w:val="30"/>
        </w:rPr>
      </w:pPr>
      <w:r>
        <w:rPr>
          <w:rFonts w:hint="eastAsia" w:ascii="黑体" w:hAnsi="黑体" w:eastAsia="黑体" w:cs="黑体"/>
          <w:bCs/>
          <w:sz w:val="30"/>
          <w:szCs w:val="30"/>
        </w:rPr>
        <w:t>二、招聘岗位</w:t>
      </w:r>
    </w:p>
    <w:tbl>
      <w:tblPr>
        <w:tblStyle w:val="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1181"/>
        <w:gridCol w:w="1324"/>
        <w:gridCol w:w="1767"/>
        <w:gridCol w:w="852"/>
        <w:gridCol w:w="1081"/>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pPr>
              <w:spacing w:line="440" w:lineRule="exact"/>
              <w:jc w:val="center"/>
              <w:textAlignment w:val="baseline"/>
              <w:rPr>
                <w:rFonts w:hint="eastAsia" w:ascii="仿宋" w:hAnsi="仿宋" w:eastAsia="仿宋" w:cs="仿宋"/>
                <w:sz w:val="28"/>
                <w:szCs w:val="28"/>
              </w:rPr>
            </w:pPr>
            <w:r>
              <w:rPr>
                <w:rFonts w:hint="eastAsia" w:ascii="仿宋" w:hAnsi="仿宋" w:eastAsia="仿宋" w:cs="仿宋"/>
                <w:sz w:val="28"/>
                <w:szCs w:val="28"/>
              </w:rPr>
              <w:t>具体工作部门</w:t>
            </w:r>
          </w:p>
        </w:tc>
        <w:tc>
          <w:tcPr>
            <w:tcW w:w="1181" w:type="dxa"/>
            <w:vAlign w:val="center"/>
          </w:tcPr>
          <w:p>
            <w:pPr>
              <w:spacing w:line="440" w:lineRule="exact"/>
              <w:jc w:val="center"/>
              <w:textAlignment w:val="baseline"/>
              <w:rPr>
                <w:rFonts w:hint="eastAsia" w:ascii="仿宋" w:hAnsi="仿宋" w:eastAsia="仿宋" w:cs="仿宋"/>
                <w:sz w:val="28"/>
                <w:szCs w:val="28"/>
              </w:rPr>
            </w:pPr>
            <w:r>
              <w:rPr>
                <w:rFonts w:hint="eastAsia" w:ascii="仿宋" w:hAnsi="仿宋" w:eastAsia="仿宋" w:cs="仿宋"/>
                <w:sz w:val="28"/>
                <w:szCs w:val="28"/>
              </w:rPr>
              <w:t>岗位</w:t>
            </w:r>
          </w:p>
        </w:tc>
        <w:tc>
          <w:tcPr>
            <w:tcW w:w="1324" w:type="dxa"/>
            <w:vAlign w:val="center"/>
          </w:tcPr>
          <w:p>
            <w:pPr>
              <w:spacing w:line="440" w:lineRule="exact"/>
              <w:jc w:val="center"/>
              <w:textAlignment w:val="baseline"/>
              <w:rPr>
                <w:rFonts w:hint="eastAsia" w:ascii="仿宋" w:hAnsi="仿宋" w:eastAsia="仿宋" w:cs="仿宋"/>
                <w:sz w:val="28"/>
                <w:szCs w:val="28"/>
              </w:rPr>
            </w:pPr>
            <w:r>
              <w:rPr>
                <w:rFonts w:hint="eastAsia" w:ascii="仿宋" w:hAnsi="仿宋" w:eastAsia="仿宋" w:cs="仿宋"/>
                <w:sz w:val="28"/>
                <w:szCs w:val="28"/>
              </w:rPr>
              <w:t>学历</w:t>
            </w:r>
          </w:p>
        </w:tc>
        <w:tc>
          <w:tcPr>
            <w:tcW w:w="1767" w:type="dxa"/>
            <w:vAlign w:val="center"/>
          </w:tcPr>
          <w:p>
            <w:pPr>
              <w:spacing w:line="440" w:lineRule="exact"/>
              <w:jc w:val="center"/>
              <w:textAlignment w:val="baseline"/>
              <w:rPr>
                <w:rFonts w:hint="eastAsia" w:ascii="仿宋" w:hAnsi="仿宋" w:eastAsia="仿宋" w:cs="仿宋"/>
                <w:sz w:val="28"/>
                <w:szCs w:val="28"/>
              </w:rPr>
            </w:pPr>
            <w:r>
              <w:rPr>
                <w:rFonts w:hint="eastAsia" w:ascii="仿宋" w:hAnsi="仿宋" w:eastAsia="仿宋" w:cs="仿宋"/>
                <w:sz w:val="28"/>
                <w:szCs w:val="28"/>
              </w:rPr>
              <w:t>专业</w:t>
            </w:r>
          </w:p>
        </w:tc>
        <w:tc>
          <w:tcPr>
            <w:tcW w:w="852" w:type="dxa"/>
            <w:vAlign w:val="center"/>
          </w:tcPr>
          <w:p>
            <w:pPr>
              <w:spacing w:line="440" w:lineRule="exact"/>
              <w:jc w:val="center"/>
              <w:textAlignment w:val="baseline"/>
              <w:rPr>
                <w:rFonts w:hint="eastAsia" w:ascii="仿宋" w:hAnsi="仿宋" w:eastAsia="仿宋" w:cs="仿宋"/>
                <w:sz w:val="28"/>
                <w:szCs w:val="28"/>
              </w:rPr>
            </w:pPr>
            <w:r>
              <w:rPr>
                <w:rFonts w:hint="eastAsia" w:ascii="仿宋" w:hAnsi="仿宋" w:eastAsia="仿宋" w:cs="仿宋"/>
                <w:sz w:val="28"/>
                <w:szCs w:val="28"/>
              </w:rPr>
              <w:t>户口</w:t>
            </w:r>
          </w:p>
        </w:tc>
        <w:tc>
          <w:tcPr>
            <w:tcW w:w="1081" w:type="dxa"/>
            <w:vAlign w:val="center"/>
          </w:tcPr>
          <w:p>
            <w:pPr>
              <w:spacing w:line="440" w:lineRule="exact"/>
              <w:jc w:val="center"/>
              <w:textAlignment w:val="baseline"/>
              <w:rPr>
                <w:rFonts w:hint="eastAsia" w:ascii="仿宋" w:hAnsi="仿宋" w:eastAsia="仿宋" w:cs="仿宋"/>
                <w:sz w:val="28"/>
                <w:szCs w:val="28"/>
              </w:rPr>
            </w:pPr>
            <w:r>
              <w:rPr>
                <w:rFonts w:hint="eastAsia" w:ascii="仿宋" w:hAnsi="仿宋" w:eastAsia="仿宋" w:cs="仿宋"/>
                <w:sz w:val="28"/>
                <w:szCs w:val="28"/>
              </w:rPr>
              <w:t>政治</w:t>
            </w:r>
          </w:p>
          <w:p>
            <w:pPr>
              <w:spacing w:line="440" w:lineRule="exact"/>
              <w:jc w:val="center"/>
              <w:textAlignment w:val="baseline"/>
              <w:rPr>
                <w:rFonts w:hint="eastAsia" w:ascii="仿宋" w:hAnsi="仿宋" w:eastAsia="仿宋" w:cs="仿宋"/>
                <w:sz w:val="28"/>
                <w:szCs w:val="28"/>
              </w:rPr>
            </w:pPr>
            <w:r>
              <w:rPr>
                <w:rFonts w:hint="eastAsia" w:ascii="仿宋" w:hAnsi="仿宋" w:eastAsia="仿宋" w:cs="仿宋"/>
                <w:sz w:val="28"/>
                <w:szCs w:val="28"/>
              </w:rPr>
              <w:t>面貌</w:t>
            </w:r>
          </w:p>
        </w:tc>
        <w:tc>
          <w:tcPr>
            <w:tcW w:w="782" w:type="dxa"/>
            <w:vAlign w:val="center"/>
          </w:tcPr>
          <w:p>
            <w:pPr>
              <w:spacing w:line="440" w:lineRule="exact"/>
              <w:jc w:val="center"/>
              <w:textAlignment w:val="baseline"/>
              <w:rPr>
                <w:rFonts w:hint="eastAsia" w:ascii="仿宋" w:hAnsi="仿宋" w:eastAsia="仿宋" w:cs="仿宋"/>
                <w:sz w:val="28"/>
                <w:szCs w:val="28"/>
              </w:rPr>
            </w:pPr>
            <w:r>
              <w:rPr>
                <w:rFonts w:hint="eastAsia" w:ascii="仿宋" w:hAnsi="仿宋" w:eastAsia="仿宋" w:cs="仿宋"/>
                <w:sz w:val="28"/>
                <w:szCs w:val="28"/>
              </w:rPr>
              <w:t>招聘</w:t>
            </w:r>
          </w:p>
          <w:p>
            <w:pPr>
              <w:spacing w:line="440" w:lineRule="exact"/>
              <w:jc w:val="center"/>
              <w:textAlignment w:val="baseline"/>
              <w:rPr>
                <w:rFonts w:hint="eastAsia" w:ascii="仿宋" w:hAnsi="仿宋" w:eastAsia="仿宋" w:cs="仿宋"/>
                <w:sz w:val="28"/>
                <w:szCs w:val="28"/>
              </w:rPr>
            </w:pPr>
            <w:r>
              <w:rPr>
                <w:rFonts w:hint="eastAsia" w:ascii="仿宋" w:hAnsi="仿宋" w:eastAsia="仿宋" w:cs="仿宋"/>
                <w:sz w:val="28"/>
                <w:szCs w:val="28"/>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pPr>
              <w:spacing w:line="440" w:lineRule="exact"/>
              <w:textAlignment w:val="baseline"/>
              <w:rPr>
                <w:rFonts w:hint="eastAsia" w:ascii="仿宋" w:hAnsi="仿宋" w:eastAsia="仿宋" w:cs="仿宋"/>
                <w:sz w:val="28"/>
                <w:szCs w:val="28"/>
              </w:rPr>
            </w:pPr>
            <w:r>
              <w:rPr>
                <w:rFonts w:hint="eastAsia" w:ascii="仿宋" w:hAnsi="仿宋" w:eastAsia="仿宋" w:cs="仿宋"/>
                <w:sz w:val="28"/>
                <w:szCs w:val="28"/>
              </w:rPr>
              <w:t>系统培训一部</w:t>
            </w:r>
          </w:p>
        </w:tc>
        <w:tc>
          <w:tcPr>
            <w:tcW w:w="1181" w:type="dxa"/>
            <w:vAlign w:val="center"/>
          </w:tcPr>
          <w:p>
            <w:pPr>
              <w:spacing w:line="440" w:lineRule="exact"/>
              <w:textAlignment w:val="baseline"/>
              <w:rPr>
                <w:rFonts w:hint="eastAsia" w:ascii="仿宋" w:hAnsi="仿宋" w:eastAsia="仿宋" w:cs="仿宋"/>
                <w:sz w:val="28"/>
                <w:szCs w:val="28"/>
              </w:rPr>
            </w:pPr>
            <w:r>
              <w:rPr>
                <w:rFonts w:hint="eastAsia" w:ascii="仿宋" w:hAnsi="仿宋" w:eastAsia="仿宋" w:cs="仿宋"/>
                <w:sz w:val="28"/>
                <w:szCs w:val="28"/>
              </w:rPr>
              <w:t>培训管理岗</w:t>
            </w:r>
          </w:p>
        </w:tc>
        <w:tc>
          <w:tcPr>
            <w:tcW w:w="1324" w:type="dxa"/>
            <w:vAlign w:val="center"/>
          </w:tcPr>
          <w:p>
            <w:pPr>
              <w:spacing w:line="440" w:lineRule="exact"/>
              <w:textAlignment w:val="baseline"/>
              <w:rPr>
                <w:rFonts w:hint="eastAsia" w:ascii="仿宋" w:hAnsi="仿宋" w:eastAsia="仿宋" w:cs="仿宋"/>
                <w:sz w:val="28"/>
                <w:szCs w:val="28"/>
              </w:rPr>
            </w:pPr>
            <w:r>
              <w:rPr>
                <w:rFonts w:hint="eastAsia" w:ascii="仿宋" w:hAnsi="仿宋" w:eastAsia="仿宋" w:cs="仿宋"/>
                <w:sz w:val="30"/>
                <w:szCs w:val="30"/>
              </w:rPr>
              <w:t>硕士研究生及以上</w:t>
            </w:r>
          </w:p>
        </w:tc>
        <w:tc>
          <w:tcPr>
            <w:tcW w:w="1767" w:type="dxa"/>
            <w:vAlign w:val="center"/>
          </w:tcPr>
          <w:p>
            <w:pPr>
              <w:spacing w:line="440" w:lineRule="exact"/>
              <w:textAlignment w:val="baseline"/>
              <w:rPr>
                <w:rFonts w:hint="eastAsia" w:ascii="仿宋" w:hAnsi="仿宋" w:eastAsia="仿宋" w:cs="仿宋"/>
                <w:sz w:val="28"/>
                <w:szCs w:val="28"/>
              </w:rPr>
            </w:pPr>
            <w:r>
              <w:rPr>
                <w:rFonts w:hint="eastAsia" w:ascii="仿宋" w:hAnsi="仿宋" w:eastAsia="仿宋" w:cs="仿宋"/>
                <w:sz w:val="30"/>
                <w:szCs w:val="30"/>
              </w:rPr>
              <w:t>理论经济学、应用经济学等相关专业</w:t>
            </w:r>
          </w:p>
        </w:tc>
        <w:tc>
          <w:tcPr>
            <w:tcW w:w="852" w:type="dxa"/>
            <w:vAlign w:val="center"/>
          </w:tcPr>
          <w:p>
            <w:pPr>
              <w:spacing w:line="440" w:lineRule="exact"/>
              <w:textAlignment w:val="baseline"/>
              <w:rPr>
                <w:rFonts w:hint="eastAsia" w:ascii="仿宋" w:hAnsi="仿宋" w:eastAsia="仿宋" w:cs="仿宋"/>
                <w:sz w:val="28"/>
                <w:szCs w:val="28"/>
              </w:rPr>
            </w:pPr>
            <w:r>
              <w:rPr>
                <w:rFonts w:hint="eastAsia" w:ascii="仿宋" w:hAnsi="仿宋" w:eastAsia="仿宋" w:cs="仿宋"/>
                <w:sz w:val="28"/>
                <w:szCs w:val="28"/>
              </w:rPr>
              <w:t>非京籍</w:t>
            </w:r>
          </w:p>
        </w:tc>
        <w:tc>
          <w:tcPr>
            <w:tcW w:w="1081" w:type="dxa"/>
            <w:vAlign w:val="center"/>
          </w:tcPr>
          <w:p>
            <w:pPr>
              <w:spacing w:line="440" w:lineRule="exact"/>
              <w:textAlignment w:val="baseline"/>
              <w:rPr>
                <w:rFonts w:hint="eastAsia" w:ascii="仿宋" w:hAnsi="仿宋" w:eastAsia="仿宋" w:cs="仿宋"/>
                <w:sz w:val="28"/>
                <w:szCs w:val="28"/>
              </w:rPr>
            </w:pPr>
            <w:r>
              <w:rPr>
                <w:rFonts w:hint="eastAsia" w:ascii="仿宋" w:hAnsi="仿宋" w:eastAsia="仿宋" w:cs="仿宋"/>
                <w:sz w:val="28"/>
                <w:szCs w:val="28"/>
              </w:rPr>
              <w:t>中共正式党员</w:t>
            </w:r>
          </w:p>
        </w:tc>
        <w:tc>
          <w:tcPr>
            <w:tcW w:w="782" w:type="dxa"/>
            <w:vAlign w:val="center"/>
          </w:tcPr>
          <w:p>
            <w:pPr>
              <w:spacing w:line="440" w:lineRule="exact"/>
              <w:textAlignment w:val="baseline"/>
              <w:rPr>
                <w:rFonts w:hint="eastAsia" w:ascii="仿宋" w:hAnsi="仿宋" w:eastAsia="仿宋" w:cs="仿宋"/>
                <w:sz w:val="28"/>
                <w:szCs w:val="28"/>
              </w:rPr>
            </w:pPr>
            <w:r>
              <w:rPr>
                <w:rFonts w:hint="eastAsia" w:ascii="仿宋" w:hAnsi="仿宋" w:eastAsia="仿宋" w:cs="仿宋"/>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pPr>
              <w:spacing w:line="440" w:lineRule="exact"/>
              <w:textAlignment w:val="baseline"/>
              <w:rPr>
                <w:rFonts w:hint="eastAsia" w:ascii="仿宋" w:hAnsi="仿宋" w:eastAsia="仿宋" w:cs="仿宋"/>
                <w:sz w:val="28"/>
                <w:szCs w:val="28"/>
              </w:rPr>
            </w:pPr>
            <w:r>
              <w:rPr>
                <w:rFonts w:hint="eastAsia" w:ascii="仿宋" w:hAnsi="仿宋" w:eastAsia="仿宋" w:cs="仿宋"/>
                <w:sz w:val="28"/>
                <w:szCs w:val="28"/>
              </w:rPr>
              <w:t>网络教育培训部</w:t>
            </w:r>
          </w:p>
        </w:tc>
        <w:tc>
          <w:tcPr>
            <w:tcW w:w="1181" w:type="dxa"/>
            <w:vAlign w:val="center"/>
          </w:tcPr>
          <w:p>
            <w:pPr>
              <w:spacing w:line="440" w:lineRule="exact"/>
              <w:textAlignment w:val="baseline"/>
              <w:rPr>
                <w:rFonts w:hint="eastAsia" w:ascii="仿宋" w:hAnsi="仿宋" w:eastAsia="仿宋" w:cs="仿宋"/>
                <w:sz w:val="28"/>
                <w:szCs w:val="28"/>
              </w:rPr>
            </w:pPr>
            <w:r>
              <w:rPr>
                <w:rFonts w:hint="eastAsia" w:ascii="仿宋" w:hAnsi="仿宋" w:eastAsia="仿宋" w:cs="仿宋"/>
                <w:sz w:val="28"/>
                <w:szCs w:val="28"/>
              </w:rPr>
              <w:t>网络管理岗</w:t>
            </w:r>
          </w:p>
        </w:tc>
        <w:tc>
          <w:tcPr>
            <w:tcW w:w="1324" w:type="dxa"/>
            <w:vAlign w:val="center"/>
          </w:tcPr>
          <w:p>
            <w:pPr>
              <w:spacing w:line="440" w:lineRule="exact"/>
              <w:textAlignment w:val="baseline"/>
              <w:rPr>
                <w:rFonts w:hint="eastAsia" w:ascii="仿宋" w:hAnsi="仿宋" w:eastAsia="仿宋" w:cs="仿宋"/>
                <w:sz w:val="28"/>
                <w:szCs w:val="28"/>
              </w:rPr>
            </w:pPr>
            <w:r>
              <w:rPr>
                <w:rFonts w:hint="eastAsia" w:ascii="仿宋" w:hAnsi="仿宋" w:eastAsia="仿宋" w:cs="仿宋"/>
                <w:sz w:val="30"/>
                <w:szCs w:val="30"/>
              </w:rPr>
              <w:t>学士本科</w:t>
            </w:r>
          </w:p>
        </w:tc>
        <w:tc>
          <w:tcPr>
            <w:tcW w:w="1767" w:type="dxa"/>
            <w:vAlign w:val="center"/>
          </w:tcPr>
          <w:p>
            <w:pPr>
              <w:spacing w:line="440" w:lineRule="exact"/>
              <w:textAlignment w:val="baseline"/>
              <w:rPr>
                <w:rFonts w:hint="eastAsia" w:ascii="仿宋" w:hAnsi="仿宋" w:eastAsia="仿宋" w:cs="仿宋"/>
                <w:sz w:val="28"/>
                <w:szCs w:val="28"/>
              </w:rPr>
            </w:pPr>
            <w:r>
              <w:rPr>
                <w:rFonts w:hint="eastAsia" w:ascii="仿宋" w:hAnsi="仿宋" w:eastAsia="仿宋" w:cs="仿宋"/>
                <w:sz w:val="30"/>
                <w:szCs w:val="30"/>
              </w:rPr>
              <w:t>信息与通信工程、计算机科学与技术等相关专业</w:t>
            </w:r>
          </w:p>
        </w:tc>
        <w:tc>
          <w:tcPr>
            <w:tcW w:w="852" w:type="dxa"/>
            <w:vAlign w:val="center"/>
          </w:tcPr>
          <w:p>
            <w:pPr>
              <w:spacing w:line="440" w:lineRule="exact"/>
              <w:textAlignment w:val="baseline"/>
              <w:rPr>
                <w:rFonts w:hint="eastAsia" w:ascii="仿宋" w:hAnsi="仿宋" w:eastAsia="仿宋" w:cs="仿宋"/>
                <w:sz w:val="28"/>
                <w:szCs w:val="28"/>
              </w:rPr>
            </w:pPr>
            <w:r>
              <w:rPr>
                <w:rFonts w:hint="eastAsia" w:ascii="仿宋" w:hAnsi="仿宋" w:eastAsia="仿宋" w:cs="仿宋"/>
                <w:sz w:val="28"/>
                <w:szCs w:val="28"/>
              </w:rPr>
              <w:t>非京籍</w:t>
            </w:r>
          </w:p>
        </w:tc>
        <w:tc>
          <w:tcPr>
            <w:tcW w:w="1081" w:type="dxa"/>
            <w:vAlign w:val="center"/>
          </w:tcPr>
          <w:p>
            <w:pPr>
              <w:spacing w:line="440" w:lineRule="exact"/>
              <w:textAlignment w:val="baseline"/>
              <w:rPr>
                <w:rFonts w:hint="eastAsia" w:ascii="仿宋" w:hAnsi="仿宋" w:eastAsia="仿宋" w:cs="仿宋"/>
                <w:sz w:val="28"/>
                <w:szCs w:val="28"/>
              </w:rPr>
            </w:pPr>
            <w:r>
              <w:rPr>
                <w:rFonts w:hint="eastAsia" w:ascii="仿宋" w:hAnsi="仿宋" w:eastAsia="仿宋" w:cs="仿宋"/>
                <w:sz w:val="28"/>
                <w:szCs w:val="28"/>
              </w:rPr>
              <w:t>不限</w:t>
            </w:r>
          </w:p>
        </w:tc>
        <w:tc>
          <w:tcPr>
            <w:tcW w:w="782" w:type="dxa"/>
            <w:vAlign w:val="center"/>
          </w:tcPr>
          <w:p>
            <w:pPr>
              <w:spacing w:line="440" w:lineRule="exact"/>
              <w:textAlignment w:val="baseline"/>
              <w:rPr>
                <w:rFonts w:hint="eastAsia" w:ascii="仿宋" w:hAnsi="仿宋" w:eastAsia="仿宋" w:cs="仿宋"/>
                <w:sz w:val="28"/>
                <w:szCs w:val="28"/>
              </w:rPr>
            </w:pPr>
            <w:r>
              <w:rPr>
                <w:rFonts w:hint="eastAsia" w:ascii="仿宋" w:hAnsi="仿宋" w:eastAsia="仿宋" w:cs="仿宋"/>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pPr>
              <w:spacing w:line="440" w:lineRule="exact"/>
              <w:textAlignment w:val="baseline"/>
              <w:rPr>
                <w:rFonts w:hint="eastAsia" w:ascii="仿宋" w:hAnsi="仿宋" w:eastAsia="仿宋" w:cs="仿宋"/>
                <w:sz w:val="28"/>
                <w:szCs w:val="28"/>
              </w:rPr>
            </w:pPr>
            <w:r>
              <w:rPr>
                <w:rFonts w:hint="eastAsia" w:ascii="仿宋" w:hAnsi="仿宋" w:eastAsia="仿宋" w:cs="仿宋"/>
                <w:sz w:val="28"/>
                <w:szCs w:val="28"/>
              </w:rPr>
              <w:t>新闻发布处</w:t>
            </w:r>
          </w:p>
        </w:tc>
        <w:tc>
          <w:tcPr>
            <w:tcW w:w="1181" w:type="dxa"/>
            <w:vAlign w:val="center"/>
          </w:tcPr>
          <w:p>
            <w:pPr>
              <w:spacing w:line="440" w:lineRule="exact"/>
              <w:textAlignment w:val="baseline"/>
              <w:rPr>
                <w:rFonts w:hint="eastAsia" w:ascii="仿宋" w:hAnsi="仿宋" w:eastAsia="仿宋" w:cs="仿宋"/>
                <w:sz w:val="28"/>
                <w:szCs w:val="28"/>
              </w:rPr>
            </w:pPr>
            <w:r>
              <w:rPr>
                <w:rFonts w:hint="eastAsia" w:ascii="仿宋" w:hAnsi="仿宋" w:eastAsia="仿宋" w:cs="仿宋"/>
                <w:sz w:val="28"/>
                <w:szCs w:val="28"/>
              </w:rPr>
              <w:t>新媒体编辑岗</w:t>
            </w:r>
          </w:p>
        </w:tc>
        <w:tc>
          <w:tcPr>
            <w:tcW w:w="1324" w:type="dxa"/>
            <w:vAlign w:val="center"/>
          </w:tcPr>
          <w:p>
            <w:pPr>
              <w:spacing w:line="440" w:lineRule="exact"/>
              <w:textAlignment w:val="baseline"/>
              <w:rPr>
                <w:rFonts w:hint="eastAsia" w:ascii="仿宋" w:hAnsi="仿宋" w:eastAsia="仿宋" w:cs="仿宋"/>
                <w:sz w:val="28"/>
                <w:szCs w:val="28"/>
              </w:rPr>
            </w:pPr>
            <w:r>
              <w:rPr>
                <w:rFonts w:hint="eastAsia" w:ascii="仿宋" w:hAnsi="仿宋" w:eastAsia="仿宋" w:cs="仿宋"/>
                <w:sz w:val="30"/>
                <w:szCs w:val="30"/>
              </w:rPr>
              <w:t>学士本科</w:t>
            </w:r>
          </w:p>
        </w:tc>
        <w:tc>
          <w:tcPr>
            <w:tcW w:w="1767" w:type="dxa"/>
            <w:vAlign w:val="center"/>
          </w:tcPr>
          <w:p>
            <w:pPr>
              <w:spacing w:line="440" w:lineRule="exact"/>
              <w:textAlignment w:val="baseline"/>
              <w:rPr>
                <w:rFonts w:hint="eastAsia" w:ascii="仿宋" w:hAnsi="仿宋" w:eastAsia="仿宋" w:cs="仿宋"/>
                <w:sz w:val="28"/>
                <w:szCs w:val="28"/>
              </w:rPr>
            </w:pPr>
            <w:r>
              <w:rPr>
                <w:rFonts w:hint="eastAsia" w:ascii="仿宋" w:hAnsi="仿宋" w:eastAsia="仿宋" w:cs="仿宋"/>
                <w:sz w:val="30"/>
                <w:szCs w:val="30"/>
              </w:rPr>
              <w:t>理论经济学、应用经济学、新闻传播学、中国语言文学等相关专业</w:t>
            </w:r>
          </w:p>
        </w:tc>
        <w:tc>
          <w:tcPr>
            <w:tcW w:w="852" w:type="dxa"/>
            <w:vAlign w:val="center"/>
          </w:tcPr>
          <w:p>
            <w:pPr>
              <w:spacing w:line="440" w:lineRule="exact"/>
              <w:textAlignment w:val="baseline"/>
              <w:rPr>
                <w:rFonts w:hint="eastAsia" w:ascii="仿宋" w:hAnsi="仿宋" w:eastAsia="仿宋" w:cs="仿宋"/>
                <w:sz w:val="28"/>
                <w:szCs w:val="28"/>
              </w:rPr>
            </w:pPr>
            <w:r>
              <w:rPr>
                <w:rFonts w:hint="eastAsia" w:ascii="仿宋" w:hAnsi="仿宋" w:eastAsia="仿宋" w:cs="仿宋"/>
                <w:sz w:val="28"/>
                <w:szCs w:val="28"/>
              </w:rPr>
              <w:t>京籍</w:t>
            </w:r>
          </w:p>
        </w:tc>
        <w:tc>
          <w:tcPr>
            <w:tcW w:w="1081" w:type="dxa"/>
            <w:vAlign w:val="center"/>
          </w:tcPr>
          <w:p>
            <w:pPr>
              <w:spacing w:line="440" w:lineRule="exact"/>
              <w:textAlignment w:val="baseline"/>
              <w:rPr>
                <w:rFonts w:hint="eastAsia" w:ascii="仿宋" w:hAnsi="仿宋" w:eastAsia="仿宋" w:cs="仿宋"/>
                <w:sz w:val="28"/>
                <w:szCs w:val="28"/>
              </w:rPr>
            </w:pPr>
            <w:r>
              <w:rPr>
                <w:rFonts w:hint="eastAsia" w:ascii="仿宋" w:hAnsi="仿宋" w:eastAsia="仿宋" w:cs="仿宋"/>
                <w:sz w:val="28"/>
                <w:szCs w:val="28"/>
              </w:rPr>
              <w:t>中共正式党员</w:t>
            </w:r>
          </w:p>
        </w:tc>
        <w:tc>
          <w:tcPr>
            <w:tcW w:w="782" w:type="dxa"/>
            <w:vAlign w:val="center"/>
          </w:tcPr>
          <w:p>
            <w:pPr>
              <w:spacing w:line="440" w:lineRule="exact"/>
              <w:textAlignment w:val="baseline"/>
              <w:rPr>
                <w:rFonts w:hint="eastAsia" w:ascii="仿宋" w:hAnsi="仿宋" w:eastAsia="仿宋" w:cs="仿宋"/>
                <w:sz w:val="28"/>
                <w:szCs w:val="28"/>
              </w:rPr>
            </w:pPr>
            <w:r>
              <w:rPr>
                <w:rFonts w:hint="eastAsia" w:ascii="仿宋" w:hAnsi="仿宋" w:eastAsia="仿宋" w:cs="仿宋"/>
                <w:sz w:val="28"/>
                <w:szCs w:val="28"/>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4" w:type="dxa"/>
            <w:gridSpan w:val="6"/>
            <w:vAlign w:val="center"/>
          </w:tcPr>
          <w:p>
            <w:pPr>
              <w:spacing w:line="440" w:lineRule="exact"/>
              <w:jc w:val="center"/>
              <w:textAlignment w:val="baseline"/>
              <w:rPr>
                <w:rFonts w:hint="eastAsia" w:ascii="仿宋" w:hAnsi="仿宋" w:eastAsia="仿宋" w:cs="仿宋"/>
                <w:b/>
                <w:sz w:val="28"/>
                <w:szCs w:val="28"/>
              </w:rPr>
            </w:pPr>
            <w:r>
              <w:rPr>
                <w:rFonts w:hint="eastAsia" w:ascii="仿宋" w:hAnsi="仿宋" w:eastAsia="仿宋" w:cs="仿宋"/>
                <w:b/>
                <w:sz w:val="28"/>
                <w:szCs w:val="28"/>
              </w:rPr>
              <w:t>合计</w:t>
            </w:r>
          </w:p>
        </w:tc>
        <w:tc>
          <w:tcPr>
            <w:tcW w:w="782" w:type="dxa"/>
            <w:vAlign w:val="center"/>
          </w:tcPr>
          <w:p>
            <w:pPr>
              <w:spacing w:line="440" w:lineRule="exact"/>
              <w:textAlignment w:val="baseline"/>
              <w:rPr>
                <w:rFonts w:hint="eastAsia" w:ascii="仿宋" w:hAnsi="仿宋" w:eastAsia="仿宋" w:cs="仿宋"/>
                <w:b/>
                <w:sz w:val="28"/>
                <w:szCs w:val="28"/>
              </w:rPr>
            </w:pPr>
            <w:r>
              <w:rPr>
                <w:rFonts w:hint="eastAsia" w:ascii="仿宋" w:hAnsi="仿宋" w:eastAsia="仿宋" w:cs="仿宋"/>
                <w:b/>
                <w:sz w:val="28"/>
                <w:szCs w:val="28"/>
              </w:rPr>
              <w:t>3人</w:t>
            </w:r>
          </w:p>
        </w:tc>
      </w:tr>
    </w:tbl>
    <w:p>
      <w:pPr>
        <w:ind w:firstLine="600" w:firstLineChars="200"/>
        <w:textAlignment w:val="baseline"/>
        <w:outlineLvl w:val="0"/>
        <w:rPr>
          <w:rFonts w:hint="eastAsia" w:ascii="黑体" w:hAnsi="黑体" w:eastAsia="黑体" w:cs="黑体"/>
          <w:bCs/>
          <w:sz w:val="30"/>
          <w:szCs w:val="30"/>
        </w:rPr>
      </w:pPr>
      <w:r>
        <w:rPr>
          <w:rFonts w:hint="eastAsia" w:ascii="黑体" w:hAnsi="黑体" w:eastAsia="黑体" w:cs="黑体"/>
          <w:bCs/>
          <w:sz w:val="30"/>
          <w:szCs w:val="30"/>
        </w:rPr>
        <w:t>三、报名基本条件</w:t>
      </w:r>
    </w:p>
    <w:p>
      <w:pPr>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zh-CN"/>
        </w:rPr>
        <w:t>具有中华人民共和国国籍；</w:t>
      </w:r>
    </w:p>
    <w:p>
      <w:pPr>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2、2021年全国普通高校全脱产统招统分应届毕业生（含两年择业期内未就业的高校毕业生），当年如期取得学历、学位证书。博士研究生年龄不超过35周岁（1986年1月1日以后出生）；硕士研究生年龄不超过30周岁（1991年1月1日以后出生），本科生年龄不超过26周岁（1995年1月1日以后出生）；</w:t>
      </w:r>
    </w:p>
    <w:p>
      <w:pPr>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3、政治立场坚定，拥护中国共产党的领导和社会主义制度，树牢“四个意识”，坚定“四个自信”，坚决做到“两个维护”，在思想上政治上行动上同以习近平同志为核心的党中央保持高度一致；</w:t>
      </w:r>
    </w:p>
    <w:p>
      <w:pPr>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4、拥护和遵守中华人民共和国宪法和法律法规；</w:t>
      </w:r>
    </w:p>
    <w:p>
      <w:pPr>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5、品行端正，组织纪律性强，具有良好的职业道德、执行力、沟通协调能力及团队精神；</w:t>
      </w:r>
    </w:p>
    <w:p>
      <w:pPr>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6、身体健康，具备履行岗位职责所需的心理素质。</w:t>
      </w:r>
    </w:p>
    <w:p>
      <w:pPr>
        <w:ind w:firstLine="600" w:firstLineChars="200"/>
        <w:textAlignment w:val="baseline"/>
        <w:outlineLvl w:val="0"/>
        <w:rPr>
          <w:rFonts w:hint="eastAsia" w:ascii="黑体" w:hAnsi="黑体" w:eastAsia="黑体" w:cs="黑体"/>
          <w:bCs/>
          <w:sz w:val="30"/>
          <w:szCs w:val="30"/>
        </w:rPr>
      </w:pPr>
      <w:r>
        <w:rPr>
          <w:rFonts w:hint="eastAsia" w:ascii="黑体" w:hAnsi="黑体" w:eastAsia="黑体" w:cs="黑体"/>
          <w:bCs/>
          <w:sz w:val="30"/>
          <w:szCs w:val="30"/>
        </w:rPr>
        <w:t>四、招聘程序</w:t>
      </w:r>
    </w:p>
    <w:p>
      <w:pPr>
        <w:ind w:firstLine="600" w:firstLineChars="200"/>
        <w:textAlignment w:val="baseline"/>
        <w:outlineLvl w:val="0"/>
        <w:rPr>
          <w:rFonts w:hint="eastAsia" w:ascii="仿宋" w:hAnsi="仿宋" w:eastAsia="仿宋" w:cs="仿宋"/>
          <w:bCs/>
          <w:sz w:val="30"/>
          <w:szCs w:val="30"/>
        </w:rPr>
      </w:pPr>
      <w:r>
        <w:rPr>
          <w:rFonts w:hint="eastAsia" w:ascii="仿宋" w:hAnsi="仿宋" w:eastAsia="仿宋" w:cs="仿宋"/>
          <w:bCs/>
          <w:sz w:val="30"/>
          <w:szCs w:val="30"/>
        </w:rPr>
        <w:t>（一）报名和资格审核</w:t>
      </w:r>
    </w:p>
    <w:p>
      <w:pPr>
        <w:ind w:firstLine="602" w:firstLineChars="200"/>
        <w:textAlignment w:val="baseline"/>
        <w:rPr>
          <w:rFonts w:hint="eastAsia" w:ascii="仿宋" w:hAnsi="仿宋" w:eastAsia="仿宋" w:cs="仿宋"/>
          <w:sz w:val="30"/>
          <w:szCs w:val="30"/>
        </w:rPr>
      </w:pPr>
      <w:r>
        <w:rPr>
          <w:rFonts w:hint="eastAsia" w:ascii="仿宋" w:hAnsi="仿宋" w:eastAsia="仿宋" w:cs="仿宋"/>
          <w:b/>
          <w:sz w:val="30"/>
          <w:szCs w:val="30"/>
        </w:rPr>
        <w:t>1、报名时间：</w:t>
      </w:r>
      <w:r>
        <w:rPr>
          <w:rFonts w:hint="eastAsia" w:ascii="仿宋" w:hAnsi="仿宋" w:eastAsia="仿宋" w:cs="仿宋"/>
          <w:sz w:val="30"/>
          <w:szCs w:val="30"/>
        </w:rPr>
        <w:t>即日起至2021年4月15日止，逾期报名无效。</w:t>
      </w:r>
    </w:p>
    <w:p>
      <w:pPr>
        <w:ind w:firstLine="602" w:firstLineChars="200"/>
        <w:textAlignment w:val="baseline"/>
        <w:rPr>
          <w:rFonts w:hint="eastAsia" w:ascii="仿宋" w:hAnsi="仿宋" w:eastAsia="仿宋" w:cs="仿宋"/>
          <w:sz w:val="30"/>
          <w:szCs w:val="30"/>
        </w:rPr>
      </w:pPr>
      <w:r>
        <w:rPr>
          <w:rFonts w:hint="eastAsia" w:ascii="仿宋" w:hAnsi="仿宋" w:eastAsia="仿宋" w:cs="仿宋"/>
          <w:b/>
          <w:sz w:val="30"/>
          <w:szCs w:val="30"/>
        </w:rPr>
        <w:t>2、报名方法：</w:t>
      </w:r>
      <w:r>
        <w:rPr>
          <w:rFonts w:hint="eastAsia" w:ascii="仿宋" w:hAnsi="仿宋" w:eastAsia="仿宋" w:cs="仿宋"/>
          <w:sz w:val="30"/>
          <w:szCs w:val="30"/>
        </w:rPr>
        <w:t>请下载并完整填写附件中的《报名表》后发送至bgs@ndrctc.org.cn，邮件标题和简历名称以“岗位+姓名+专业”命名。应聘人员限报1个岗位，不接受现场报名。报考者须对提供资料的真实性、准确性负责。要求应聘者逐项完整填写《报名表》，无内容的要注明“无”。信息虚假或不符合上述有关要求者，一经查实即取消应聘资格，已经录用的，取消录用。</w:t>
      </w:r>
    </w:p>
    <w:p>
      <w:pPr>
        <w:ind w:firstLine="602" w:firstLineChars="200"/>
        <w:textAlignment w:val="baseline"/>
        <w:rPr>
          <w:rFonts w:hint="eastAsia" w:ascii="仿宋" w:hAnsi="仿宋" w:eastAsia="仿宋" w:cs="仿宋"/>
          <w:sz w:val="30"/>
          <w:szCs w:val="30"/>
        </w:rPr>
      </w:pPr>
      <w:r>
        <w:rPr>
          <w:rFonts w:hint="eastAsia" w:ascii="仿宋" w:hAnsi="仿宋" w:eastAsia="仿宋" w:cs="仿宋"/>
          <w:b/>
          <w:sz w:val="30"/>
          <w:szCs w:val="30"/>
        </w:rPr>
        <w:t>3、资格审核：</w:t>
      </w:r>
      <w:r>
        <w:rPr>
          <w:rFonts w:hint="eastAsia" w:ascii="仿宋" w:hAnsi="仿宋" w:eastAsia="仿宋" w:cs="仿宋"/>
          <w:sz w:val="30"/>
          <w:szCs w:val="30"/>
        </w:rPr>
        <w:t>根据招聘条件及要求进行资格审核，通过资格审核人员进入笔试环节。同一岗位通过资格审核的人数与该岗位招聘人数达到5:1方可组织笔试，达不到比例的，取消该招聘岗位，并告知报名人员。</w:t>
      </w:r>
    </w:p>
    <w:p>
      <w:pPr>
        <w:ind w:firstLine="600" w:firstLineChars="200"/>
        <w:textAlignment w:val="baseline"/>
        <w:outlineLvl w:val="0"/>
        <w:rPr>
          <w:rFonts w:hint="eastAsia" w:ascii="仿宋" w:hAnsi="仿宋" w:eastAsia="仿宋" w:cs="仿宋"/>
          <w:bCs/>
          <w:sz w:val="30"/>
          <w:szCs w:val="30"/>
        </w:rPr>
      </w:pPr>
      <w:r>
        <w:rPr>
          <w:rFonts w:hint="eastAsia" w:ascii="仿宋" w:hAnsi="仿宋" w:eastAsia="仿宋" w:cs="仿宋"/>
          <w:bCs/>
          <w:sz w:val="30"/>
          <w:szCs w:val="30"/>
        </w:rPr>
        <w:t>（二）考核方式</w:t>
      </w:r>
    </w:p>
    <w:p>
      <w:pPr>
        <w:ind w:firstLine="705" w:firstLineChars="234"/>
        <w:textAlignment w:val="baseline"/>
        <w:rPr>
          <w:rFonts w:hint="eastAsia" w:ascii="仿宋" w:hAnsi="仿宋" w:eastAsia="仿宋" w:cs="仿宋"/>
          <w:b/>
          <w:sz w:val="30"/>
          <w:szCs w:val="30"/>
        </w:rPr>
      </w:pPr>
      <w:r>
        <w:rPr>
          <w:rFonts w:hint="eastAsia" w:ascii="仿宋" w:hAnsi="仿宋" w:eastAsia="仿宋" w:cs="仿宋"/>
          <w:b/>
          <w:sz w:val="30"/>
          <w:szCs w:val="30"/>
        </w:rPr>
        <w:t>1、笔试</w:t>
      </w:r>
    </w:p>
    <w:p>
      <w:pPr>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手机短信通知入围笔试者参加现场审核及笔试。受疫情影响，笔试时间根据国家发布相关防控规定及信息另行通知。</w:t>
      </w:r>
    </w:p>
    <w:p>
      <w:pPr>
        <w:ind w:firstLine="705" w:firstLineChars="234"/>
        <w:textAlignment w:val="baseline"/>
        <w:rPr>
          <w:rFonts w:hint="eastAsia" w:ascii="仿宋" w:hAnsi="仿宋" w:eastAsia="仿宋" w:cs="仿宋"/>
          <w:b/>
          <w:sz w:val="30"/>
          <w:szCs w:val="30"/>
        </w:rPr>
      </w:pPr>
      <w:r>
        <w:rPr>
          <w:rFonts w:hint="eastAsia" w:ascii="仿宋" w:hAnsi="仿宋" w:eastAsia="仿宋" w:cs="仿宋"/>
          <w:b/>
          <w:sz w:val="30"/>
          <w:szCs w:val="30"/>
        </w:rPr>
        <w:t>2、面试</w:t>
      </w:r>
    </w:p>
    <w:p>
      <w:pPr>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笔试成绩总分100分，合格分数线为60分，未达到60分的，不可进入面试。根据笔试成绩从高到低的顺序，按照5:1的比例确定各岗位进入面试人选，若人选达不到相应比例，按通过分数线的实际人数进入面试。面试时间、地点等有关事宜另行通知。进入面试人员按照手机短信通知要求进行参加面试确认，未在规定时间内确认的视为放弃面试资格，所产生的空缺按照笔试成绩由高到低的顺序依次递补。参加面试人员均进行资格复审。</w:t>
      </w:r>
    </w:p>
    <w:p>
      <w:pPr>
        <w:ind w:firstLine="705" w:firstLineChars="234"/>
        <w:textAlignment w:val="baseline"/>
        <w:rPr>
          <w:rFonts w:hint="eastAsia" w:ascii="仿宋" w:hAnsi="仿宋" w:eastAsia="仿宋" w:cs="仿宋"/>
          <w:b/>
          <w:sz w:val="30"/>
          <w:szCs w:val="30"/>
        </w:rPr>
      </w:pPr>
      <w:r>
        <w:rPr>
          <w:rFonts w:hint="eastAsia" w:ascii="仿宋" w:hAnsi="仿宋" w:eastAsia="仿宋" w:cs="仿宋"/>
          <w:b/>
          <w:sz w:val="30"/>
          <w:szCs w:val="30"/>
        </w:rPr>
        <w:t>3、深度测评</w:t>
      </w:r>
    </w:p>
    <w:p>
      <w:pPr>
        <w:ind w:firstLine="702" w:firstLineChars="234"/>
        <w:textAlignment w:val="baseline"/>
        <w:rPr>
          <w:rFonts w:hint="eastAsia" w:ascii="仿宋" w:hAnsi="仿宋" w:eastAsia="仿宋" w:cs="仿宋"/>
          <w:sz w:val="30"/>
          <w:szCs w:val="30"/>
        </w:rPr>
      </w:pPr>
      <w:r>
        <w:rPr>
          <w:rFonts w:hint="eastAsia" w:ascii="仿宋" w:hAnsi="仿宋" w:eastAsia="仿宋" w:cs="仿宋"/>
          <w:sz w:val="30"/>
          <w:szCs w:val="30"/>
        </w:rPr>
        <w:t>（1）网络管理岗、新媒体编辑岗须进行深度测评。根据笔试、面试综合成绩（总分100分，笔试、面试成绩各占50%）由高到低的顺序，按照3:1的比例确定深度测评人选，若人选达不到相应比例，按实际人数进行深度测评。深度测评时间、地点等有关事宜另行通知。</w:t>
      </w:r>
    </w:p>
    <w:p>
      <w:pPr>
        <w:ind w:firstLine="702" w:firstLineChars="234"/>
        <w:textAlignment w:val="baseline"/>
        <w:rPr>
          <w:rFonts w:hint="eastAsia" w:ascii="仿宋" w:hAnsi="仿宋" w:eastAsia="仿宋" w:cs="仿宋"/>
          <w:sz w:val="30"/>
          <w:szCs w:val="30"/>
        </w:rPr>
      </w:pPr>
      <w:r>
        <w:rPr>
          <w:rFonts w:hint="eastAsia" w:ascii="仿宋" w:hAnsi="仿宋" w:eastAsia="仿宋" w:cs="仿宋"/>
          <w:sz w:val="30"/>
          <w:szCs w:val="30"/>
        </w:rPr>
        <w:t>（2）培训管理岗不需要深度测评。</w:t>
      </w:r>
    </w:p>
    <w:p>
      <w:pPr>
        <w:ind w:firstLine="705" w:firstLineChars="234"/>
        <w:textAlignment w:val="baseline"/>
        <w:rPr>
          <w:rFonts w:hint="eastAsia" w:ascii="仿宋" w:hAnsi="仿宋" w:eastAsia="仿宋" w:cs="仿宋"/>
          <w:b/>
          <w:sz w:val="30"/>
          <w:szCs w:val="30"/>
        </w:rPr>
      </w:pPr>
      <w:r>
        <w:rPr>
          <w:rFonts w:hint="eastAsia" w:ascii="仿宋" w:hAnsi="仿宋" w:eastAsia="仿宋" w:cs="仿宋"/>
          <w:b/>
          <w:sz w:val="30"/>
          <w:szCs w:val="30"/>
        </w:rPr>
        <w:t>4、考察</w:t>
      </w:r>
    </w:p>
    <w:p>
      <w:pPr>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（1）网络管理岗、新媒体编辑岗根据深度测评成绩由高到低的顺序，按照1:1的比例确定考察人选，中心将对考察人选进行外调考察。</w:t>
      </w:r>
    </w:p>
    <w:p>
      <w:pPr>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（2）培训管理岗根据笔试、面试综合成绩（总分100分，笔试、面试成绩各占50%）由高到低的顺序，按照1:1的比例确定考察人选，中心将对考察人选进行外调考察。</w:t>
      </w:r>
    </w:p>
    <w:p>
      <w:pPr>
        <w:ind w:firstLine="705" w:firstLineChars="234"/>
        <w:textAlignment w:val="baseline"/>
        <w:rPr>
          <w:rFonts w:hint="eastAsia" w:ascii="仿宋" w:hAnsi="仿宋" w:eastAsia="仿宋" w:cs="仿宋"/>
          <w:b/>
          <w:sz w:val="30"/>
          <w:szCs w:val="30"/>
        </w:rPr>
      </w:pPr>
      <w:r>
        <w:rPr>
          <w:rFonts w:hint="eastAsia" w:ascii="仿宋" w:hAnsi="仿宋" w:eastAsia="仿宋" w:cs="仿宋"/>
          <w:b/>
          <w:sz w:val="30"/>
          <w:szCs w:val="30"/>
        </w:rPr>
        <w:t>5、体检</w:t>
      </w:r>
    </w:p>
    <w:p>
      <w:pPr>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考察工作结束后，安排拟聘用人选参加体检，体检医院由中心统一安排指定，不按时参加体检视为放弃资格。</w:t>
      </w:r>
    </w:p>
    <w:p>
      <w:pPr>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考察或体检中出现问题的，或拟聘用人选主动放弃的，按相关成绩由高到低顺序递补进行考察、体检。</w:t>
      </w:r>
    </w:p>
    <w:p>
      <w:pPr>
        <w:ind w:firstLine="600" w:firstLineChars="200"/>
        <w:textAlignment w:val="baseline"/>
        <w:outlineLvl w:val="0"/>
        <w:rPr>
          <w:rFonts w:hint="eastAsia" w:ascii="仿宋" w:hAnsi="仿宋" w:eastAsia="仿宋" w:cs="仿宋"/>
          <w:bCs/>
          <w:sz w:val="30"/>
          <w:szCs w:val="30"/>
        </w:rPr>
      </w:pPr>
      <w:r>
        <w:rPr>
          <w:rFonts w:hint="eastAsia" w:ascii="仿宋" w:hAnsi="仿宋" w:eastAsia="仿宋" w:cs="仿宋"/>
          <w:bCs/>
          <w:sz w:val="30"/>
          <w:szCs w:val="30"/>
        </w:rPr>
        <w:t>（三）公示及聘用</w:t>
      </w:r>
    </w:p>
    <w:p>
      <w:pPr>
        <w:ind w:firstLine="602" w:firstLineChars="200"/>
        <w:textAlignment w:val="baseline"/>
        <w:rPr>
          <w:rFonts w:hint="eastAsia" w:ascii="仿宋" w:hAnsi="仿宋" w:eastAsia="仿宋" w:cs="仿宋"/>
          <w:b/>
          <w:sz w:val="30"/>
          <w:szCs w:val="30"/>
        </w:rPr>
      </w:pPr>
      <w:r>
        <w:rPr>
          <w:rFonts w:hint="eastAsia" w:ascii="仿宋" w:hAnsi="仿宋" w:eastAsia="仿宋" w:cs="仿宋"/>
          <w:b/>
          <w:sz w:val="30"/>
          <w:szCs w:val="30"/>
        </w:rPr>
        <w:t>1、公示</w:t>
      </w:r>
    </w:p>
    <w:p>
      <w:pPr>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经笔试、面试、深度测评、考察和体检程序确定的拟聘人员，将在中央和国家机关所属事业单位公开招聘服务平台、国家发展和改革委员会培训中心（宣传中心）官网（</w:t>
      </w:r>
      <w:r>
        <w:rPr>
          <w:rFonts w:hint="eastAsia" w:ascii="仿宋" w:hAnsi="仿宋" w:eastAsia="仿宋" w:cs="仿宋"/>
          <w:color w:val="auto"/>
          <w:sz w:val="30"/>
          <w:szCs w:val="30"/>
          <w:u w:val="none"/>
        </w:rPr>
        <w:t>www.ndrctc.org</w:t>
      </w:r>
      <w:r>
        <w:rPr>
          <w:rStyle w:val="14"/>
          <w:rFonts w:hint="eastAsia" w:ascii="仿宋" w:hAnsi="仿宋" w:eastAsia="仿宋" w:cs="仿宋"/>
          <w:sz w:val="30"/>
          <w:szCs w:val="30"/>
        </w:rPr>
        <w:t>.cn</w:t>
      </w:r>
      <w:r>
        <w:rPr>
          <w:rFonts w:hint="eastAsia" w:ascii="仿宋" w:hAnsi="仿宋" w:eastAsia="仿宋" w:cs="仿宋"/>
          <w:sz w:val="30"/>
          <w:szCs w:val="30"/>
        </w:rPr>
        <w:t>）上进行公示，公示期为7个工作日。</w:t>
      </w:r>
    </w:p>
    <w:p>
      <w:pPr>
        <w:ind w:firstLine="602" w:firstLineChars="200"/>
        <w:textAlignment w:val="baseline"/>
        <w:outlineLvl w:val="0"/>
        <w:rPr>
          <w:rFonts w:hint="eastAsia" w:ascii="仿宋" w:hAnsi="仿宋" w:eastAsia="仿宋" w:cs="仿宋"/>
          <w:b/>
          <w:sz w:val="30"/>
          <w:szCs w:val="30"/>
        </w:rPr>
      </w:pPr>
      <w:r>
        <w:rPr>
          <w:rFonts w:hint="eastAsia" w:ascii="仿宋" w:hAnsi="仿宋" w:eastAsia="仿宋" w:cs="仿宋"/>
          <w:b/>
          <w:sz w:val="30"/>
          <w:szCs w:val="30"/>
        </w:rPr>
        <w:t>2、聘用</w:t>
      </w:r>
    </w:p>
    <w:p>
      <w:pPr>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公示期满无异议的，签订聘用合同。在聘用合同期内享受国家统一规定的事业单位工作人员工资及福利待遇。</w:t>
      </w:r>
    </w:p>
    <w:p>
      <w:pPr>
        <w:ind w:firstLine="600" w:firstLineChars="200"/>
        <w:textAlignment w:val="baseline"/>
        <w:outlineLvl w:val="0"/>
        <w:rPr>
          <w:rFonts w:hint="eastAsia" w:ascii="黑体" w:hAnsi="黑体" w:eastAsia="黑体" w:cs="黑体"/>
          <w:bCs/>
          <w:sz w:val="30"/>
          <w:szCs w:val="30"/>
        </w:rPr>
      </w:pPr>
      <w:r>
        <w:rPr>
          <w:rFonts w:hint="eastAsia" w:ascii="黑体" w:hAnsi="黑体" w:eastAsia="黑体" w:cs="黑体"/>
          <w:bCs/>
          <w:sz w:val="30"/>
          <w:szCs w:val="30"/>
        </w:rPr>
        <w:t>五、疫情防控</w:t>
      </w:r>
    </w:p>
    <w:p>
      <w:pPr>
        <w:ind w:firstLine="600" w:firstLineChars="200"/>
        <w:textAlignment w:val="baseline"/>
        <w:rPr>
          <w:rFonts w:hint="eastAsia" w:ascii="仿宋" w:hAnsi="仿宋" w:eastAsia="仿宋" w:cs="仿宋"/>
          <w:bCs/>
          <w:sz w:val="30"/>
          <w:szCs w:val="30"/>
        </w:rPr>
      </w:pPr>
      <w:r>
        <w:rPr>
          <w:rFonts w:hint="eastAsia" w:ascii="仿宋" w:hAnsi="仿宋" w:eastAsia="仿宋" w:cs="仿宋"/>
          <w:sz w:val="30"/>
          <w:szCs w:val="30"/>
        </w:rPr>
        <w:t>报考人员请及时掌握当地及北京疫情等级变化，尤其重点关注购票、进京等疫情防控相关要求（如进京前是否需要进行核酸检测等），提前做好相关准备工作。请报考人员认真做好个人防护，避免参加聚集性活动。在招考组织实施过程中，我中心将按照新冠肺炎疫情防控有关要求，落实防疫措施，必要时将对有关工作安排进行适当调整，请广大报考者理解、支持和配合。</w:t>
      </w:r>
    </w:p>
    <w:p>
      <w:pPr>
        <w:ind w:firstLine="600" w:firstLineChars="200"/>
        <w:textAlignment w:val="baseline"/>
        <w:outlineLvl w:val="0"/>
        <w:rPr>
          <w:rFonts w:hint="eastAsia" w:ascii="黑体" w:hAnsi="黑体" w:eastAsia="黑体" w:cs="黑体"/>
          <w:bCs/>
          <w:sz w:val="30"/>
          <w:szCs w:val="30"/>
        </w:rPr>
      </w:pPr>
      <w:r>
        <w:rPr>
          <w:rFonts w:hint="eastAsia" w:ascii="黑体" w:hAnsi="黑体" w:eastAsia="黑体" w:cs="黑体"/>
          <w:bCs/>
          <w:sz w:val="30"/>
          <w:szCs w:val="30"/>
        </w:rPr>
        <w:t>六、联系方式</w:t>
      </w:r>
    </w:p>
    <w:p>
      <w:pPr>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联系电话：010-63908515，010-63908506</w:t>
      </w:r>
    </w:p>
    <w:p>
      <w:pPr>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邮箱: bgs@ndrctc.org.cn</w:t>
      </w:r>
    </w:p>
    <w:p>
      <w:pPr>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附：报名表</w:t>
      </w:r>
    </w:p>
    <w:p>
      <w:pPr>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 xml:space="preserve">              </w:t>
      </w:r>
    </w:p>
    <w:p>
      <w:pPr>
        <w:ind w:firstLine="600" w:firstLineChars="200"/>
        <w:jc w:val="right"/>
        <w:textAlignment w:val="baseline"/>
        <w:rPr>
          <w:rFonts w:hint="eastAsia" w:ascii="仿宋" w:hAnsi="仿宋" w:eastAsia="仿宋" w:cs="仿宋"/>
          <w:sz w:val="30"/>
          <w:szCs w:val="30"/>
        </w:rPr>
      </w:pPr>
      <w:bookmarkStart w:id="0" w:name="_GoBack"/>
      <w:bookmarkEnd w:id="0"/>
      <w:r>
        <w:rPr>
          <w:rFonts w:hint="eastAsia" w:ascii="仿宋" w:hAnsi="仿宋" w:eastAsia="仿宋" w:cs="仿宋"/>
          <w:sz w:val="30"/>
          <w:szCs w:val="30"/>
        </w:rPr>
        <w:t>国家发展和改革委员会培训中心（宣传中心）</w:t>
      </w:r>
    </w:p>
    <w:p>
      <w:pPr>
        <w:ind w:firstLine="600" w:firstLineChars="200"/>
        <w:textAlignment w:val="baseline"/>
        <w:rPr>
          <w:rFonts w:hint="eastAsia" w:ascii="仿宋" w:hAnsi="仿宋" w:eastAsia="仿宋" w:cs="仿宋"/>
          <w:sz w:val="30"/>
          <w:szCs w:val="30"/>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sz w:val="30"/>
          <w:szCs w:val="30"/>
        </w:rPr>
        <w:t xml:space="preserve">                             2021年4月2日</w:t>
      </w:r>
    </w:p>
    <w:p>
      <w:pPr>
        <w:textAlignment w:val="baseline"/>
        <w:rPr>
          <w:rFonts w:ascii="Times New Roman" w:hAnsi="Times New Roman" w:eastAsia="仿宋" w:cs="Times New Roman"/>
          <w:sz w:val="30"/>
          <w:szCs w:val="30"/>
        </w:rPr>
      </w:pPr>
      <w:r>
        <w:rPr>
          <w:rFonts w:hint="eastAsia" w:ascii="Times New Roman" w:hAnsi="Times New Roman" w:eastAsia="仿宋" w:cs="Times New Roman"/>
          <w:sz w:val="30"/>
          <w:szCs w:val="30"/>
        </w:rPr>
        <w:t>附件：</w:t>
      </w:r>
    </w:p>
    <w:tbl>
      <w:tblPr>
        <w:tblStyle w:val="8"/>
        <w:tblW w:w="8522" w:type="dxa"/>
        <w:tblInd w:w="0" w:type="dxa"/>
        <w:tblLayout w:type="fixed"/>
        <w:tblCellMar>
          <w:top w:w="0" w:type="dxa"/>
          <w:left w:w="108" w:type="dxa"/>
          <w:bottom w:w="0" w:type="dxa"/>
          <w:right w:w="108" w:type="dxa"/>
        </w:tblCellMar>
      </w:tblPr>
      <w:tblGrid>
        <w:gridCol w:w="1320"/>
        <w:gridCol w:w="957"/>
        <w:gridCol w:w="255"/>
        <w:gridCol w:w="1197"/>
        <w:gridCol w:w="862"/>
        <w:gridCol w:w="105"/>
        <w:gridCol w:w="131"/>
        <w:gridCol w:w="1124"/>
        <w:gridCol w:w="916"/>
        <w:gridCol w:w="124"/>
        <w:gridCol w:w="711"/>
        <w:gridCol w:w="820"/>
      </w:tblGrid>
      <w:tr>
        <w:tblPrEx>
          <w:tblCellMar>
            <w:top w:w="0" w:type="dxa"/>
            <w:left w:w="108" w:type="dxa"/>
            <w:bottom w:w="0" w:type="dxa"/>
            <w:right w:w="108" w:type="dxa"/>
          </w:tblCellMar>
        </w:tblPrEx>
        <w:trPr>
          <w:trHeight w:val="435" w:hRule="atLeast"/>
        </w:trPr>
        <w:tc>
          <w:tcPr>
            <w:tcW w:w="8522" w:type="dxa"/>
            <w:gridSpan w:val="12"/>
            <w:tcBorders>
              <w:top w:val="nil"/>
              <w:left w:val="nil"/>
              <w:bottom w:val="nil"/>
              <w:right w:val="nil"/>
            </w:tcBorders>
            <w:shd w:val="clear" w:color="auto" w:fill="auto"/>
            <w:vAlign w:val="center"/>
          </w:tcPr>
          <w:p>
            <w:pPr>
              <w:widowControl/>
              <w:jc w:val="center"/>
              <w:rPr>
                <w:rFonts w:ascii="黑体" w:hAnsi="宋体" w:eastAsia="黑体"/>
                <w:b/>
                <w:bCs/>
                <w:kern w:val="0"/>
                <w:sz w:val="36"/>
                <w:szCs w:val="36"/>
              </w:rPr>
            </w:pPr>
            <w:r>
              <w:rPr>
                <w:rFonts w:hint="eastAsia" w:ascii="黑体" w:hAnsi="宋体" w:eastAsia="黑体"/>
                <w:b/>
                <w:bCs/>
                <w:kern w:val="0"/>
                <w:sz w:val="36"/>
                <w:szCs w:val="36"/>
              </w:rPr>
              <w:t>考  生  报  名  表</w:t>
            </w:r>
          </w:p>
        </w:tc>
      </w:tr>
      <w:tr>
        <w:tblPrEx>
          <w:tblCellMar>
            <w:top w:w="0" w:type="dxa"/>
            <w:left w:w="108" w:type="dxa"/>
            <w:bottom w:w="0" w:type="dxa"/>
            <w:right w:w="108" w:type="dxa"/>
          </w:tblCellMar>
        </w:tblPrEx>
        <w:trPr>
          <w:trHeight w:val="600" w:hRule="atLeast"/>
        </w:trPr>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2"/>
              </w:rPr>
            </w:pPr>
            <w:r>
              <w:rPr>
                <w:rFonts w:hint="eastAsia" w:ascii="宋体" w:hAnsi="宋体"/>
                <w:kern w:val="0"/>
                <w:sz w:val="22"/>
              </w:rPr>
              <w:t>姓    名</w:t>
            </w:r>
          </w:p>
        </w:tc>
        <w:tc>
          <w:tcPr>
            <w:tcW w:w="121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22"/>
              </w:rPr>
            </w:pPr>
          </w:p>
        </w:tc>
        <w:tc>
          <w:tcPr>
            <w:tcW w:w="11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22"/>
              </w:rPr>
            </w:pPr>
            <w:r>
              <w:rPr>
                <w:rFonts w:hint="eastAsia" w:ascii="宋体" w:hAnsi="宋体"/>
                <w:kern w:val="0"/>
                <w:sz w:val="22"/>
              </w:rPr>
              <w:t>性  别</w:t>
            </w:r>
          </w:p>
        </w:tc>
        <w:tc>
          <w:tcPr>
            <w:tcW w:w="96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22"/>
              </w:rPr>
            </w:pPr>
          </w:p>
        </w:tc>
        <w:tc>
          <w:tcPr>
            <w:tcW w:w="125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22"/>
              </w:rPr>
            </w:pPr>
            <w:r>
              <w:rPr>
                <w:rFonts w:hint="eastAsia" w:ascii="宋体" w:hAnsi="宋体"/>
                <w:kern w:val="0"/>
                <w:sz w:val="22"/>
              </w:rPr>
              <w:t>民    族</w:t>
            </w:r>
          </w:p>
        </w:tc>
        <w:tc>
          <w:tcPr>
            <w:tcW w:w="10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22"/>
              </w:rPr>
            </w:pPr>
          </w:p>
        </w:tc>
        <w:tc>
          <w:tcPr>
            <w:tcW w:w="1531" w:type="dxa"/>
            <w:gridSpan w:val="2"/>
            <w:vMerge w:val="restart"/>
            <w:tcBorders>
              <w:top w:val="single" w:color="auto" w:sz="4" w:space="0"/>
              <w:left w:val="nil"/>
              <w:bottom w:val="nil"/>
              <w:right w:val="single" w:color="auto" w:sz="4" w:space="0"/>
            </w:tcBorders>
            <w:shd w:val="clear" w:color="auto" w:fill="auto"/>
            <w:vAlign w:val="center"/>
          </w:tcPr>
          <w:p>
            <w:pPr>
              <w:widowControl/>
              <w:jc w:val="center"/>
              <w:rPr>
                <w:rFonts w:ascii="宋体" w:hAnsi="宋体"/>
                <w:kern w:val="0"/>
                <w:sz w:val="22"/>
              </w:rPr>
            </w:pPr>
            <w:r>
              <w:rPr>
                <w:rFonts w:hint="eastAsia" w:ascii="宋体" w:hAnsi="宋体"/>
                <w:kern w:val="0"/>
                <w:sz w:val="22"/>
              </w:rPr>
              <w:t>照片</w:t>
            </w:r>
          </w:p>
        </w:tc>
      </w:tr>
      <w:tr>
        <w:tblPrEx>
          <w:tblCellMar>
            <w:top w:w="0" w:type="dxa"/>
            <w:left w:w="108" w:type="dxa"/>
            <w:bottom w:w="0" w:type="dxa"/>
            <w:right w:w="108" w:type="dxa"/>
          </w:tblCellMar>
        </w:tblPrEx>
        <w:trPr>
          <w:trHeight w:val="60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2"/>
              </w:rPr>
            </w:pPr>
            <w:r>
              <w:rPr>
                <w:rFonts w:hint="eastAsia" w:ascii="宋体" w:hAnsi="宋体"/>
                <w:kern w:val="0"/>
                <w:sz w:val="22"/>
              </w:rPr>
              <w:t>出生年月</w:t>
            </w:r>
          </w:p>
        </w:tc>
        <w:tc>
          <w:tcPr>
            <w:tcW w:w="121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2"/>
              </w:rPr>
            </w:pPr>
          </w:p>
        </w:tc>
        <w:tc>
          <w:tcPr>
            <w:tcW w:w="11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2"/>
              </w:rPr>
            </w:pPr>
            <w:r>
              <w:rPr>
                <w:rFonts w:hint="eastAsia" w:ascii="宋体" w:hAnsi="宋体"/>
                <w:kern w:val="0"/>
                <w:sz w:val="22"/>
              </w:rPr>
              <w:t>政治面貌</w:t>
            </w:r>
          </w:p>
        </w:tc>
        <w:tc>
          <w:tcPr>
            <w:tcW w:w="9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2"/>
              </w:rPr>
            </w:pPr>
          </w:p>
        </w:tc>
        <w:tc>
          <w:tcPr>
            <w:tcW w:w="125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2"/>
              </w:rPr>
            </w:pPr>
            <w:r>
              <w:rPr>
                <w:rFonts w:hint="eastAsia" w:ascii="宋体" w:hAnsi="宋体"/>
                <w:kern w:val="0"/>
                <w:sz w:val="22"/>
              </w:rPr>
              <w:t>学    历</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2"/>
              </w:rPr>
            </w:pPr>
          </w:p>
        </w:tc>
        <w:tc>
          <w:tcPr>
            <w:tcW w:w="1531"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kern w:val="0"/>
                <w:sz w:val="22"/>
              </w:rPr>
            </w:pPr>
          </w:p>
        </w:tc>
      </w:tr>
      <w:tr>
        <w:tblPrEx>
          <w:tblCellMar>
            <w:top w:w="0" w:type="dxa"/>
            <w:left w:w="108" w:type="dxa"/>
            <w:bottom w:w="0" w:type="dxa"/>
            <w:right w:w="108" w:type="dxa"/>
          </w:tblCellMar>
        </w:tblPrEx>
        <w:trPr>
          <w:trHeight w:val="60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2"/>
              </w:rPr>
            </w:pPr>
            <w:r>
              <w:rPr>
                <w:rFonts w:hint="eastAsia" w:ascii="宋体" w:hAnsi="宋体"/>
                <w:kern w:val="0"/>
                <w:sz w:val="22"/>
              </w:rPr>
              <w:t>身份证号</w:t>
            </w:r>
          </w:p>
        </w:tc>
        <w:tc>
          <w:tcPr>
            <w:tcW w:w="5671"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22"/>
              </w:rPr>
            </w:pPr>
          </w:p>
        </w:tc>
        <w:tc>
          <w:tcPr>
            <w:tcW w:w="1531"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kern w:val="0"/>
                <w:sz w:val="22"/>
              </w:rPr>
            </w:pPr>
          </w:p>
        </w:tc>
      </w:tr>
      <w:tr>
        <w:tblPrEx>
          <w:tblCellMar>
            <w:top w:w="0" w:type="dxa"/>
            <w:left w:w="108" w:type="dxa"/>
            <w:bottom w:w="0" w:type="dxa"/>
            <w:right w:w="108" w:type="dxa"/>
          </w:tblCellMar>
        </w:tblPrEx>
        <w:trPr>
          <w:trHeight w:val="600" w:hRule="atLeast"/>
        </w:trPr>
        <w:tc>
          <w:tcPr>
            <w:tcW w:w="1320"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kern w:val="0"/>
                <w:sz w:val="22"/>
              </w:rPr>
            </w:pPr>
            <w:r>
              <w:rPr>
                <w:rFonts w:hint="eastAsia" w:ascii="宋体" w:hAnsi="宋体"/>
                <w:kern w:val="0"/>
                <w:sz w:val="22"/>
              </w:rPr>
              <w:t>籍    贯</w:t>
            </w:r>
          </w:p>
        </w:tc>
        <w:tc>
          <w:tcPr>
            <w:tcW w:w="1212" w:type="dxa"/>
            <w:gridSpan w:val="2"/>
            <w:tcBorders>
              <w:top w:val="nil"/>
              <w:left w:val="nil"/>
              <w:bottom w:val="nil"/>
              <w:right w:val="nil"/>
            </w:tcBorders>
            <w:shd w:val="clear" w:color="auto" w:fill="auto"/>
            <w:vAlign w:val="center"/>
          </w:tcPr>
          <w:p>
            <w:pPr>
              <w:widowControl/>
              <w:jc w:val="center"/>
              <w:rPr>
                <w:rFonts w:ascii="宋体" w:hAnsi="宋体"/>
                <w:kern w:val="0"/>
                <w:sz w:val="22"/>
              </w:rPr>
            </w:pPr>
          </w:p>
        </w:tc>
        <w:tc>
          <w:tcPr>
            <w:tcW w:w="1197"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kern w:val="0"/>
                <w:sz w:val="22"/>
              </w:rPr>
            </w:pPr>
            <w:r>
              <w:rPr>
                <w:rFonts w:hint="eastAsia" w:ascii="宋体" w:hAnsi="宋体"/>
                <w:kern w:val="0"/>
                <w:sz w:val="22"/>
              </w:rPr>
              <w:t>生    源所 在 地</w:t>
            </w:r>
          </w:p>
        </w:tc>
        <w:tc>
          <w:tcPr>
            <w:tcW w:w="967" w:type="dxa"/>
            <w:gridSpan w:val="2"/>
            <w:tcBorders>
              <w:top w:val="nil"/>
              <w:left w:val="nil"/>
              <w:bottom w:val="nil"/>
              <w:right w:val="nil"/>
            </w:tcBorders>
            <w:shd w:val="clear" w:color="auto" w:fill="auto"/>
            <w:vAlign w:val="center"/>
          </w:tcPr>
          <w:p>
            <w:pPr>
              <w:widowControl/>
              <w:jc w:val="left"/>
              <w:rPr>
                <w:rFonts w:ascii="宋体" w:hAnsi="宋体"/>
                <w:kern w:val="0"/>
                <w:sz w:val="22"/>
              </w:rPr>
            </w:pPr>
          </w:p>
        </w:tc>
        <w:tc>
          <w:tcPr>
            <w:tcW w:w="1255" w:type="dxa"/>
            <w:gridSpan w:val="2"/>
            <w:tcBorders>
              <w:top w:val="nil"/>
              <w:left w:val="single" w:color="auto" w:sz="4" w:space="0"/>
              <w:bottom w:val="nil"/>
              <w:right w:val="single" w:color="auto" w:sz="4" w:space="0"/>
            </w:tcBorders>
            <w:shd w:val="clear" w:color="auto" w:fill="auto"/>
            <w:vAlign w:val="center"/>
          </w:tcPr>
          <w:p>
            <w:pPr>
              <w:widowControl/>
              <w:jc w:val="center"/>
              <w:rPr>
                <w:rFonts w:ascii="宋体" w:hAnsi="宋体"/>
                <w:kern w:val="0"/>
                <w:sz w:val="22"/>
              </w:rPr>
            </w:pPr>
            <w:r>
              <w:rPr>
                <w:rFonts w:hint="eastAsia" w:ascii="宋体" w:hAnsi="宋体"/>
                <w:kern w:val="0"/>
                <w:sz w:val="22"/>
              </w:rPr>
              <w:t>培养方式</w:t>
            </w:r>
          </w:p>
        </w:tc>
        <w:tc>
          <w:tcPr>
            <w:tcW w:w="1040" w:type="dxa"/>
            <w:gridSpan w:val="2"/>
            <w:tcBorders>
              <w:top w:val="nil"/>
              <w:left w:val="nil"/>
              <w:bottom w:val="nil"/>
              <w:right w:val="single" w:color="auto" w:sz="4" w:space="0"/>
            </w:tcBorders>
            <w:shd w:val="clear" w:color="auto" w:fill="auto"/>
            <w:vAlign w:val="center"/>
          </w:tcPr>
          <w:p>
            <w:pPr>
              <w:widowControl/>
              <w:jc w:val="left"/>
              <w:rPr>
                <w:rFonts w:ascii="宋体" w:hAnsi="宋体"/>
                <w:kern w:val="0"/>
                <w:sz w:val="22"/>
              </w:rPr>
            </w:pPr>
          </w:p>
        </w:tc>
        <w:tc>
          <w:tcPr>
            <w:tcW w:w="1531"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kern w:val="0"/>
                <w:sz w:val="22"/>
              </w:rPr>
            </w:pPr>
          </w:p>
        </w:tc>
      </w:tr>
      <w:tr>
        <w:tblPrEx>
          <w:tblCellMar>
            <w:top w:w="0" w:type="dxa"/>
            <w:left w:w="108" w:type="dxa"/>
            <w:bottom w:w="0" w:type="dxa"/>
            <w:right w:w="108" w:type="dxa"/>
          </w:tblCellMar>
        </w:tblPrEx>
        <w:trPr>
          <w:trHeight w:val="531" w:hRule="atLeast"/>
        </w:trPr>
        <w:tc>
          <w:tcPr>
            <w:tcW w:w="25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2"/>
              </w:rPr>
            </w:pPr>
            <w:r>
              <w:rPr>
                <w:rFonts w:hint="eastAsia" w:ascii="宋体" w:hAnsi="宋体"/>
                <w:kern w:val="0"/>
                <w:sz w:val="22"/>
              </w:rPr>
              <w:t>报考单位及部门</w:t>
            </w:r>
          </w:p>
        </w:tc>
        <w:tc>
          <w:tcPr>
            <w:tcW w:w="3419"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22"/>
              </w:rPr>
            </w:pPr>
          </w:p>
        </w:tc>
        <w:tc>
          <w:tcPr>
            <w:tcW w:w="10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22"/>
              </w:rPr>
            </w:pPr>
            <w:r>
              <w:rPr>
                <w:rFonts w:hint="eastAsia" w:ascii="宋体" w:hAnsi="宋体"/>
                <w:kern w:val="0"/>
                <w:sz w:val="22"/>
              </w:rPr>
              <w:t>岗位</w:t>
            </w:r>
          </w:p>
        </w:tc>
        <w:tc>
          <w:tcPr>
            <w:tcW w:w="153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22"/>
              </w:rPr>
            </w:pPr>
          </w:p>
        </w:tc>
      </w:tr>
      <w:tr>
        <w:tblPrEx>
          <w:tblCellMar>
            <w:top w:w="0" w:type="dxa"/>
            <w:left w:w="108" w:type="dxa"/>
            <w:bottom w:w="0" w:type="dxa"/>
            <w:right w:w="108" w:type="dxa"/>
          </w:tblCellMar>
        </w:tblPrEx>
        <w:trPr>
          <w:trHeight w:val="60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0"/>
                <w:szCs w:val="20"/>
              </w:rPr>
            </w:pPr>
            <w:r>
              <w:rPr>
                <w:rFonts w:hint="eastAsia" w:ascii="宋体" w:hAnsi="宋体"/>
                <w:kern w:val="0"/>
                <w:sz w:val="22"/>
              </w:rPr>
              <w:t>户口所在地详细地址</w:t>
            </w:r>
          </w:p>
        </w:tc>
        <w:tc>
          <w:tcPr>
            <w:tcW w:w="337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22"/>
              </w:rPr>
            </w:pPr>
          </w:p>
        </w:tc>
        <w:tc>
          <w:tcPr>
            <w:tcW w:w="125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0"/>
                <w:szCs w:val="20"/>
              </w:rPr>
            </w:pPr>
            <w:r>
              <w:rPr>
                <w:rFonts w:hint="eastAsia" w:ascii="宋体" w:hAnsi="宋体"/>
                <w:kern w:val="0"/>
                <w:sz w:val="22"/>
              </w:rPr>
              <w:t>户口所在  派 出 所</w:t>
            </w:r>
          </w:p>
        </w:tc>
        <w:tc>
          <w:tcPr>
            <w:tcW w:w="2571"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kern w:val="0"/>
                <w:sz w:val="22"/>
              </w:rPr>
            </w:pPr>
          </w:p>
        </w:tc>
      </w:tr>
      <w:tr>
        <w:tblPrEx>
          <w:tblCellMar>
            <w:top w:w="0" w:type="dxa"/>
            <w:left w:w="108" w:type="dxa"/>
            <w:bottom w:w="0" w:type="dxa"/>
            <w:right w:w="108" w:type="dxa"/>
          </w:tblCellMar>
        </w:tblPrEx>
        <w:trPr>
          <w:trHeight w:val="60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2"/>
              </w:rPr>
            </w:pPr>
            <w:r>
              <w:rPr>
                <w:rFonts w:hint="eastAsia" w:ascii="宋体" w:hAnsi="宋体"/>
                <w:kern w:val="0"/>
                <w:sz w:val="22"/>
              </w:rPr>
              <w:t>毕业院校</w:t>
            </w:r>
          </w:p>
        </w:tc>
        <w:tc>
          <w:tcPr>
            <w:tcW w:w="3376"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kern w:val="0"/>
                <w:sz w:val="22"/>
              </w:rPr>
            </w:pPr>
          </w:p>
        </w:tc>
        <w:tc>
          <w:tcPr>
            <w:tcW w:w="125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2"/>
              </w:rPr>
            </w:pPr>
            <w:r>
              <w:rPr>
                <w:rFonts w:hint="eastAsia" w:ascii="宋体" w:hAnsi="宋体"/>
                <w:kern w:val="0"/>
                <w:sz w:val="22"/>
              </w:rPr>
              <w:t>所学专业</w:t>
            </w:r>
          </w:p>
        </w:tc>
        <w:tc>
          <w:tcPr>
            <w:tcW w:w="2571"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kern w:val="0"/>
                <w:sz w:val="22"/>
              </w:rPr>
            </w:pPr>
          </w:p>
        </w:tc>
      </w:tr>
      <w:tr>
        <w:tblPrEx>
          <w:tblCellMar>
            <w:top w:w="0" w:type="dxa"/>
            <w:left w:w="108" w:type="dxa"/>
            <w:bottom w:w="0" w:type="dxa"/>
            <w:right w:w="108" w:type="dxa"/>
          </w:tblCellMar>
        </w:tblPrEx>
        <w:trPr>
          <w:trHeight w:val="60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2"/>
              </w:rPr>
            </w:pPr>
            <w:r>
              <w:rPr>
                <w:rFonts w:hint="eastAsia" w:ascii="宋体" w:hAnsi="宋体"/>
                <w:kern w:val="0"/>
                <w:sz w:val="22"/>
              </w:rPr>
              <w:t>外语水平</w:t>
            </w:r>
          </w:p>
        </w:tc>
        <w:tc>
          <w:tcPr>
            <w:tcW w:w="3376"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kern w:val="0"/>
                <w:sz w:val="22"/>
              </w:rPr>
            </w:pPr>
          </w:p>
        </w:tc>
        <w:tc>
          <w:tcPr>
            <w:tcW w:w="125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2"/>
              </w:rPr>
            </w:pPr>
            <w:r>
              <w:rPr>
                <w:rFonts w:hint="eastAsia" w:ascii="宋体" w:hAnsi="宋体"/>
                <w:kern w:val="0"/>
                <w:sz w:val="22"/>
              </w:rPr>
              <w:t>计 算 机水    平</w:t>
            </w:r>
          </w:p>
        </w:tc>
        <w:tc>
          <w:tcPr>
            <w:tcW w:w="2571"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kern w:val="0"/>
                <w:sz w:val="22"/>
              </w:rPr>
            </w:pPr>
          </w:p>
        </w:tc>
      </w:tr>
      <w:tr>
        <w:tblPrEx>
          <w:tblCellMar>
            <w:top w:w="0" w:type="dxa"/>
            <w:left w:w="108" w:type="dxa"/>
            <w:bottom w:w="0" w:type="dxa"/>
            <w:right w:w="108" w:type="dxa"/>
          </w:tblCellMar>
        </w:tblPrEx>
        <w:trPr>
          <w:trHeight w:val="600"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2"/>
              </w:rPr>
            </w:pPr>
            <w:r>
              <w:rPr>
                <w:rFonts w:hint="eastAsia" w:ascii="宋体" w:hAnsi="宋体"/>
                <w:kern w:val="0"/>
                <w:sz w:val="22"/>
              </w:rPr>
              <w:t>联系电话</w:t>
            </w:r>
          </w:p>
        </w:tc>
        <w:tc>
          <w:tcPr>
            <w:tcW w:w="3376"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kern w:val="0"/>
                <w:sz w:val="22"/>
              </w:rPr>
            </w:pPr>
          </w:p>
        </w:tc>
        <w:tc>
          <w:tcPr>
            <w:tcW w:w="1255" w:type="dxa"/>
            <w:gridSpan w:val="2"/>
            <w:tcBorders>
              <w:top w:val="nil"/>
              <w:left w:val="nil"/>
              <w:bottom w:val="nil"/>
              <w:right w:val="single" w:color="auto" w:sz="4" w:space="0"/>
            </w:tcBorders>
            <w:shd w:val="clear" w:color="auto" w:fill="auto"/>
            <w:vAlign w:val="center"/>
          </w:tcPr>
          <w:p>
            <w:pPr>
              <w:widowControl/>
              <w:jc w:val="center"/>
              <w:rPr>
                <w:rFonts w:ascii="宋体" w:hAnsi="宋体"/>
                <w:kern w:val="0"/>
                <w:sz w:val="22"/>
              </w:rPr>
            </w:pPr>
            <w:r>
              <w:rPr>
                <w:rFonts w:hint="eastAsia" w:ascii="宋体" w:hAnsi="宋体"/>
                <w:kern w:val="0"/>
                <w:sz w:val="22"/>
              </w:rPr>
              <w:t>EMAIL地址</w:t>
            </w:r>
          </w:p>
        </w:tc>
        <w:tc>
          <w:tcPr>
            <w:tcW w:w="2571"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kern w:val="0"/>
                <w:sz w:val="22"/>
              </w:rPr>
            </w:pPr>
          </w:p>
        </w:tc>
      </w:tr>
      <w:tr>
        <w:tblPrEx>
          <w:tblCellMar>
            <w:top w:w="0" w:type="dxa"/>
            <w:left w:w="108" w:type="dxa"/>
            <w:bottom w:w="0" w:type="dxa"/>
            <w:right w:w="108" w:type="dxa"/>
          </w:tblCellMar>
        </w:tblPrEx>
        <w:trPr>
          <w:trHeight w:val="758"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2"/>
              </w:rPr>
            </w:pPr>
            <w:r>
              <w:rPr>
                <w:rFonts w:hint="eastAsia" w:ascii="宋体" w:hAnsi="宋体"/>
                <w:kern w:val="0"/>
                <w:sz w:val="22"/>
              </w:rPr>
              <w:t>特    长</w:t>
            </w:r>
          </w:p>
        </w:tc>
        <w:tc>
          <w:tcPr>
            <w:tcW w:w="7202" w:type="dxa"/>
            <w:gridSpan w:val="11"/>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kern w:val="0"/>
                <w:sz w:val="22"/>
              </w:rPr>
            </w:pPr>
          </w:p>
        </w:tc>
      </w:tr>
      <w:tr>
        <w:tblPrEx>
          <w:tblCellMar>
            <w:top w:w="0" w:type="dxa"/>
            <w:left w:w="108" w:type="dxa"/>
            <w:bottom w:w="0" w:type="dxa"/>
            <w:right w:w="108" w:type="dxa"/>
          </w:tblCellMar>
        </w:tblPrEx>
        <w:trPr>
          <w:trHeight w:val="1408"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2"/>
              </w:rPr>
            </w:pPr>
            <w:r>
              <w:rPr>
                <w:rFonts w:hint="eastAsia" w:ascii="宋体" w:hAnsi="宋体"/>
                <w:kern w:val="0"/>
                <w:sz w:val="22"/>
              </w:rPr>
              <w:t>简    历</w:t>
            </w:r>
          </w:p>
        </w:tc>
        <w:tc>
          <w:tcPr>
            <w:tcW w:w="7202" w:type="dxa"/>
            <w:gridSpan w:val="11"/>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kern w:val="0"/>
                <w:sz w:val="22"/>
              </w:rPr>
            </w:pPr>
            <w:r>
              <w:rPr>
                <w:rFonts w:hint="eastAsia" w:ascii="宋体" w:hAnsi="宋体"/>
                <w:kern w:val="0"/>
                <w:sz w:val="22"/>
              </w:rPr>
              <w:t>(请从高中填起)</w:t>
            </w:r>
          </w:p>
        </w:tc>
      </w:tr>
      <w:tr>
        <w:tblPrEx>
          <w:tblCellMar>
            <w:top w:w="0" w:type="dxa"/>
            <w:left w:w="108" w:type="dxa"/>
            <w:bottom w:w="0" w:type="dxa"/>
            <w:right w:w="108" w:type="dxa"/>
          </w:tblCellMar>
        </w:tblPrEx>
        <w:trPr>
          <w:trHeight w:val="1116"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2"/>
              </w:rPr>
            </w:pPr>
            <w:r>
              <w:rPr>
                <w:rFonts w:hint="eastAsia" w:ascii="宋体" w:hAnsi="宋体"/>
                <w:kern w:val="0"/>
                <w:sz w:val="22"/>
              </w:rPr>
              <w:t>发表文章</w:t>
            </w:r>
          </w:p>
          <w:p>
            <w:pPr>
              <w:widowControl/>
              <w:jc w:val="center"/>
              <w:rPr>
                <w:rFonts w:ascii="宋体" w:hAnsi="宋体"/>
                <w:kern w:val="0"/>
                <w:sz w:val="22"/>
              </w:rPr>
            </w:pPr>
            <w:r>
              <w:rPr>
                <w:rFonts w:hint="eastAsia" w:ascii="宋体" w:hAnsi="宋体"/>
                <w:kern w:val="0"/>
                <w:sz w:val="22"/>
              </w:rPr>
              <w:t>及主要研</w:t>
            </w:r>
          </w:p>
          <w:p>
            <w:pPr>
              <w:widowControl/>
              <w:jc w:val="center"/>
              <w:rPr>
                <w:rFonts w:ascii="宋体" w:hAnsi="宋体"/>
                <w:kern w:val="0"/>
                <w:sz w:val="22"/>
              </w:rPr>
            </w:pPr>
            <w:r>
              <w:rPr>
                <w:rFonts w:hint="eastAsia" w:ascii="宋体" w:hAnsi="宋体"/>
                <w:kern w:val="0"/>
                <w:sz w:val="22"/>
              </w:rPr>
              <w:t>究 成 果</w:t>
            </w:r>
          </w:p>
        </w:tc>
        <w:tc>
          <w:tcPr>
            <w:tcW w:w="7202" w:type="dxa"/>
            <w:gridSpan w:val="11"/>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kern w:val="0"/>
                <w:sz w:val="22"/>
              </w:rPr>
            </w:pPr>
          </w:p>
        </w:tc>
      </w:tr>
      <w:tr>
        <w:tblPrEx>
          <w:tblCellMar>
            <w:top w:w="0" w:type="dxa"/>
            <w:left w:w="108" w:type="dxa"/>
            <w:bottom w:w="0" w:type="dxa"/>
            <w:right w:w="108" w:type="dxa"/>
          </w:tblCellMar>
        </w:tblPrEx>
        <w:trPr>
          <w:trHeight w:val="1269" w:hRule="atLeast"/>
        </w:trPr>
        <w:tc>
          <w:tcPr>
            <w:tcW w:w="13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2"/>
              </w:rPr>
            </w:pPr>
            <w:r>
              <w:rPr>
                <w:rFonts w:hint="eastAsia" w:ascii="宋体" w:hAnsi="宋体"/>
                <w:kern w:val="0"/>
                <w:sz w:val="22"/>
              </w:rPr>
              <w:t>家庭成员</w:t>
            </w:r>
          </w:p>
          <w:p>
            <w:pPr>
              <w:widowControl/>
              <w:jc w:val="center"/>
              <w:rPr>
                <w:rFonts w:ascii="宋体" w:hAnsi="宋体"/>
                <w:kern w:val="0"/>
                <w:sz w:val="22"/>
              </w:rPr>
            </w:pPr>
            <w:r>
              <w:rPr>
                <w:rFonts w:hint="eastAsia" w:ascii="宋体" w:hAnsi="宋体"/>
                <w:kern w:val="0"/>
                <w:sz w:val="22"/>
              </w:rPr>
              <w:t>及主要社</w:t>
            </w:r>
          </w:p>
          <w:p>
            <w:pPr>
              <w:widowControl/>
              <w:jc w:val="center"/>
              <w:rPr>
                <w:rFonts w:ascii="宋体" w:hAnsi="宋体"/>
                <w:kern w:val="0"/>
                <w:sz w:val="22"/>
              </w:rPr>
            </w:pPr>
            <w:r>
              <w:rPr>
                <w:rFonts w:hint="eastAsia" w:ascii="宋体" w:hAnsi="宋体"/>
                <w:kern w:val="0"/>
                <w:sz w:val="22"/>
              </w:rPr>
              <w:t>会 关 系</w:t>
            </w:r>
          </w:p>
          <w:p>
            <w:pPr>
              <w:widowControl/>
              <w:jc w:val="center"/>
              <w:rPr>
                <w:rFonts w:ascii="宋体" w:hAnsi="宋体"/>
                <w:kern w:val="0"/>
                <w:sz w:val="22"/>
              </w:rPr>
            </w:pPr>
            <w:r>
              <w:rPr>
                <w:rFonts w:hint="eastAsia" w:ascii="宋体" w:hAnsi="宋体"/>
                <w:kern w:val="0"/>
                <w:sz w:val="22"/>
              </w:rPr>
              <w:t>情    况</w:t>
            </w:r>
          </w:p>
        </w:tc>
        <w:tc>
          <w:tcPr>
            <w:tcW w:w="7202" w:type="dxa"/>
            <w:gridSpan w:val="11"/>
            <w:tcBorders>
              <w:top w:val="single" w:color="auto" w:sz="4" w:space="0"/>
              <w:left w:val="nil"/>
              <w:bottom w:val="nil"/>
              <w:right w:val="single" w:color="000000" w:sz="4" w:space="0"/>
            </w:tcBorders>
            <w:shd w:val="clear" w:color="auto" w:fill="auto"/>
            <w:vAlign w:val="center"/>
          </w:tcPr>
          <w:p>
            <w:pPr>
              <w:widowControl/>
              <w:jc w:val="center"/>
              <w:rPr>
                <w:rFonts w:ascii="宋体" w:hAnsi="宋体"/>
                <w:kern w:val="0"/>
                <w:sz w:val="22"/>
              </w:rPr>
            </w:pPr>
          </w:p>
        </w:tc>
      </w:tr>
      <w:tr>
        <w:tblPrEx>
          <w:tblCellMar>
            <w:top w:w="0" w:type="dxa"/>
            <w:left w:w="108" w:type="dxa"/>
            <w:bottom w:w="0" w:type="dxa"/>
            <w:right w:w="108" w:type="dxa"/>
          </w:tblCellMar>
        </w:tblPrEx>
        <w:trPr>
          <w:trHeight w:val="330" w:hRule="atLeast"/>
        </w:trPr>
        <w:tc>
          <w:tcPr>
            <w:tcW w:w="13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22"/>
              </w:rPr>
            </w:pPr>
            <w:r>
              <w:rPr>
                <w:rFonts w:hint="eastAsia" w:ascii="宋体" w:hAnsi="宋体"/>
                <w:kern w:val="0"/>
                <w:sz w:val="22"/>
              </w:rPr>
              <w:t>备    注</w:t>
            </w:r>
          </w:p>
        </w:tc>
        <w:tc>
          <w:tcPr>
            <w:tcW w:w="7202" w:type="dxa"/>
            <w:gridSpan w:val="11"/>
            <w:tcBorders>
              <w:top w:val="single" w:color="auto" w:sz="4" w:space="0"/>
              <w:left w:val="nil"/>
              <w:bottom w:val="nil"/>
              <w:right w:val="single" w:color="000000" w:sz="4" w:space="0"/>
            </w:tcBorders>
            <w:shd w:val="clear" w:color="auto" w:fill="auto"/>
            <w:vAlign w:val="center"/>
          </w:tcPr>
          <w:p>
            <w:pPr>
              <w:widowControl/>
              <w:jc w:val="left"/>
              <w:rPr>
                <w:rFonts w:ascii="宋体" w:hAnsi="宋体"/>
                <w:kern w:val="0"/>
                <w:sz w:val="22"/>
              </w:rPr>
            </w:pPr>
            <w:r>
              <w:rPr>
                <w:rFonts w:hint="eastAsia" w:ascii="宋体" w:hAnsi="宋体"/>
                <w:kern w:val="0"/>
                <w:sz w:val="22"/>
              </w:rPr>
              <w:t>1.请如实填写表内各相关信息，不得遗漏。如有不实</w:t>
            </w:r>
            <w:r>
              <w:rPr>
                <w:rFonts w:ascii="宋体" w:hAnsi="宋体"/>
                <w:kern w:val="0"/>
                <w:sz w:val="22"/>
              </w:rPr>
              <w:t>后果自负</w:t>
            </w:r>
            <w:r>
              <w:rPr>
                <w:rFonts w:hint="eastAsia" w:ascii="宋体" w:hAnsi="宋体"/>
                <w:kern w:val="0"/>
                <w:sz w:val="22"/>
              </w:rPr>
              <w:t>。</w:t>
            </w:r>
          </w:p>
        </w:tc>
      </w:tr>
      <w:tr>
        <w:tblPrEx>
          <w:tblCellMar>
            <w:top w:w="0" w:type="dxa"/>
            <w:left w:w="108" w:type="dxa"/>
            <w:bottom w:w="0" w:type="dxa"/>
            <w:right w:w="108" w:type="dxa"/>
          </w:tblCellMar>
        </w:tblPrEx>
        <w:trPr>
          <w:trHeight w:val="345" w:hRule="atLeast"/>
        </w:trPr>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22"/>
              </w:rPr>
            </w:pPr>
          </w:p>
        </w:tc>
        <w:tc>
          <w:tcPr>
            <w:tcW w:w="7202" w:type="dxa"/>
            <w:gridSpan w:val="11"/>
            <w:tcBorders>
              <w:top w:val="nil"/>
              <w:left w:val="nil"/>
              <w:bottom w:val="nil"/>
              <w:right w:val="single" w:color="000000" w:sz="4" w:space="0"/>
            </w:tcBorders>
            <w:shd w:val="clear" w:color="auto" w:fill="auto"/>
            <w:vAlign w:val="center"/>
          </w:tcPr>
          <w:p>
            <w:pPr>
              <w:widowControl/>
              <w:jc w:val="left"/>
              <w:rPr>
                <w:rFonts w:ascii="宋体" w:hAnsi="宋体"/>
                <w:kern w:val="0"/>
                <w:sz w:val="22"/>
              </w:rPr>
            </w:pPr>
            <w:r>
              <w:rPr>
                <w:rFonts w:hint="eastAsia" w:ascii="宋体" w:hAnsi="宋体"/>
                <w:kern w:val="0"/>
                <w:sz w:val="22"/>
              </w:rPr>
              <w:t>2.能否如期取得毕业证书、学位证书：是   否</w:t>
            </w:r>
          </w:p>
        </w:tc>
      </w:tr>
      <w:tr>
        <w:tblPrEx>
          <w:tblCellMar>
            <w:top w:w="0" w:type="dxa"/>
            <w:left w:w="108" w:type="dxa"/>
            <w:bottom w:w="0" w:type="dxa"/>
            <w:right w:w="108" w:type="dxa"/>
          </w:tblCellMar>
        </w:tblPrEx>
        <w:trPr>
          <w:trHeight w:val="345" w:hRule="atLeast"/>
        </w:trPr>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22"/>
              </w:rPr>
            </w:pPr>
          </w:p>
        </w:tc>
        <w:tc>
          <w:tcPr>
            <w:tcW w:w="7202" w:type="dxa"/>
            <w:gridSpan w:val="11"/>
            <w:tcBorders>
              <w:top w:val="nil"/>
              <w:left w:val="nil"/>
              <w:bottom w:val="nil"/>
              <w:right w:val="single" w:color="000000" w:sz="4" w:space="0"/>
            </w:tcBorders>
            <w:shd w:val="clear" w:color="auto" w:fill="auto"/>
            <w:vAlign w:val="center"/>
          </w:tcPr>
          <w:p>
            <w:pPr>
              <w:widowControl/>
              <w:jc w:val="left"/>
              <w:rPr>
                <w:rFonts w:ascii="宋体" w:hAnsi="宋体"/>
                <w:kern w:val="0"/>
                <w:sz w:val="22"/>
              </w:rPr>
            </w:pPr>
            <w:r>
              <w:rPr>
                <w:rFonts w:hint="eastAsia" w:ascii="宋体" w:hAnsi="宋体"/>
                <w:kern w:val="0"/>
                <w:sz w:val="22"/>
              </w:rPr>
              <w:t xml:space="preserve">3.是否为学校集体户口：是   否     </w:t>
            </w:r>
          </w:p>
        </w:tc>
      </w:tr>
      <w:tr>
        <w:tblPrEx>
          <w:tblCellMar>
            <w:top w:w="0" w:type="dxa"/>
            <w:left w:w="108" w:type="dxa"/>
            <w:bottom w:w="0" w:type="dxa"/>
            <w:right w:w="108" w:type="dxa"/>
          </w:tblCellMar>
        </w:tblPrEx>
        <w:trPr>
          <w:trHeight w:val="330" w:hRule="atLeast"/>
        </w:trPr>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22"/>
              </w:rPr>
            </w:pPr>
          </w:p>
        </w:tc>
        <w:tc>
          <w:tcPr>
            <w:tcW w:w="3271" w:type="dxa"/>
            <w:gridSpan w:val="4"/>
            <w:tcBorders>
              <w:top w:val="nil"/>
              <w:left w:val="single" w:color="auto" w:sz="4" w:space="0"/>
              <w:bottom w:val="single" w:color="auto" w:sz="4" w:space="0"/>
              <w:right w:val="nil"/>
            </w:tcBorders>
            <w:shd w:val="clear" w:color="auto" w:fill="auto"/>
          </w:tcPr>
          <w:p>
            <w:pPr>
              <w:widowControl/>
              <w:jc w:val="left"/>
              <w:rPr>
                <w:rFonts w:ascii="宋体" w:hAnsi="宋体"/>
                <w:kern w:val="0"/>
                <w:sz w:val="22"/>
              </w:rPr>
            </w:pPr>
            <w:r>
              <w:rPr>
                <w:rFonts w:hint="eastAsia" w:ascii="宋体" w:hAnsi="宋体"/>
                <w:kern w:val="0"/>
                <w:sz w:val="22"/>
              </w:rPr>
              <w:t>4.其他需要说明的问题：</w:t>
            </w:r>
          </w:p>
        </w:tc>
        <w:tc>
          <w:tcPr>
            <w:tcW w:w="236" w:type="dxa"/>
            <w:gridSpan w:val="2"/>
            <w:tcBorders>
              <w:top w:val="nil"/>
              <w:left w:val="nil"/>
              <w:bottom w:val="single" w:color="auto" w:sz="4" w:space="0"/>
              <w:right w:val="nil"/>
            </w:tcBorders>
            <w:shd w:val="clear" w:color="auto" w:fill="auto"/>
          </w:tcPr>
          <w:p>
            <w:pPr>
              <w:widowControl/>
              <w:jc w:val="left"/>
              <w:rPr>
                <w:rFonts w:ascii="宋体" w:hAnsi="宋体"/>
                <w:kern w:val="0"/>
                <w:sz w:val="22"/>
              </w:rPr>
            </w:pPr>
            <w:r>
              <w:rPr>
                <w:rFonts w:hint="eastAsia" w:ascii="宋体" w:hAnsi="宋体"/>
                <w:kern w:val="0"/>
                <w:sz w:val="22"/>
              </w:rPr>
              <w:t>　</w:t>
            </w:r>
          </w:p>
        </w:tc>
        <w:tc>
          <w:tcPr>
            <w:tcW w:w="2040" w:type="dxa"/>
            <w:gridSpan w:val="2"/>
            <w:tcBorders>
              <w:top w:val="nil"/>
              <w:left w:val="nil"/>
              <w:bottom w:val="single" w:color="auto" w:sz="4" w:space="0"/>
              <w:right w:val="nil"/>
            </w:tcBorders>
            <w:shd w:val="clear" w:color="auto" w:fill="auto"/>
          </w:tcPr>
          <w:p>
            <w:pPr>
              <w:widowControl/>
              <w:ind w:left="-2" w:leftChars="-497" w:hanging="1042" w:hangingChars="474"/>
              <w:jc w:val="left"/>
              <w:rPr>
                <w:rFonts w:ascii="宋体" w:hAnsi="宋体"/>
                <w:kern w:val="0"/>
                <w:sz w:val="22"/>
              </w:rPr>
            </w:pPr>
          </w:p>
        </w:tc>
        <w:tc>
          <w:tcPr>
            <w:tcW w:w="835" w:type="dxa"/>
            <w:gridSpan w:val="2"/>
            <w:tcBorders>
              <w:top w:val="nil"/>
              <w:left w:val="nil"/>
              <w:bottom w:val="single" w:color="auto" w:sz="4" w:space="0"/>
              <w:right w:val="nil"/>
            </w:tcBorders>
            <w:shd w:val="clear" w:color="auto" w:fill="auto"/>
          </w:tcPr>
          <w:p>
            <w:pPr>
              <w:widowControl/>
              <w:jc w:val="left"/>
              <w:rPr>
                <w:rFonts w:ascii="宋体" w:hAnsi="宋体"/>
                <w:kern w:val="0"/>
                <w:sz w:val="22"/>
              </w:rPr>
            </w:pPr>
          </w:p>
        </w:tc>
        <w:tc>
          <w:tcPr>
            <w:tcW w:w="820" w:type="dxa"/>
            <w:tcBorders>
              <w:top w:val="nil"/>
              <w:left w:val="nil"/>
              <w:bottom w:val="single" w:color="auto" w:sz="4" w:space="0"/>
              <w:right w:val="single" w:color="auto" w:sz="4" w:space="0"/>
            </w:tcBorders>
            <w:shd w:val="clear" w:color="auto" w:fill="auto"/>
          </w:tcPr>
          <w:p>
            <w:pPr>
              <w:widowControl/>
              <w:jc w:val="left"/>
              <w:rPr>
                <w:rFonts w:ascii="宋体" w:hAnsi="宋体"/>
                <w:kern w:val="0"/>
                <w:sz w:val="22"/>
              </w:rPr>
            </w:pPr>
          </w:p>
        </w:tc>
      </w:tr>
      <w:tr>
        <w:tblPrEx>
          <w:tblCellMar>
            <w:top w:w="0" w:type="dxa"/>
            <w:left w:w="108" w:type="dxa"/>
            <w:bottom w:w="0" w:type="dxa"/>
            <w:right w:w="108" w:type="dxa"/>
          </w:tblCellMar>
        </w:tblPrEx>
        <w:trPr>
          <w:trHeight w:val="330" w:hRule="atLeast"/>
        </w:trPr>
        <w:tc>
          <w:tcPr>
            <w:tcW w:w="1320" w:type="dxa"/>
            <w:tcBorders>
              <w:top w:val="nil"/>
              <w:left w:val="nil"/>
              <w:bottom w:val="nil"/>
              <w:right w:val="nil"/>
            </w:tcBorders>
            <w:shd w:val="clear" w:color="auto" w:fill="auto"/>
            <w:vAlign w:val="center"/>
          </w:tcPr>
          <w:p>
            <w:pPr>
              <w:widowControl/>
              <w:jc w:val="center"/>
              <w:rPr>
                <w:rFonts w:ascii="宋体" w:hAnsi="宋体"/>
                <w:kern w:val="0"/>
                <w:sz w:val="22"/>
              </w:rPr>
            </w:pPr>
          </w:p>
        </w:tc>
        <w:tc>
          <w:tcPr>
            <w:tcW w:w="957" w:type="dxa"/>
            <w:tcBorders>
              <w:top w:val="nil"/>
              <w:left w:val="nil"/>
              <w:bottom w:val="nil"/>
              <w:right w:val="nil"/>
            </w:tcBorders>
            <w:shd w:val="clear" w:color="auto" w:fill="auto"/>
          </w:tcPr>
          <w:p>
            <w:pPr>
              <w:widowControl/>
              <w:jc w:val="left"/>
              <w:rPr>
                <w:rFonts w:ascii="宋体" w:hAnsi="宋体"/>
                <w:kern w:val="0"/>
                <w:sz w:val="22"/>
              </w:rPr>
            </w:pPr>
          </w:p>
        </w:tc>
        <w:tc>
          <w:tcPr>
            <w:tcW w:w="2314" w:type="dxa"/>
            <w:gridSpan w:val="3"/>
            <w:tcBorders>
              <w:top w:val="nil"/>
              <w:left w:val="nil"/>
              <w:bottom w:val="nil"/>
              <w:right w:val="nil"/>
            </w:tcBorders>
            <w:shd w:val="clear" w:color="auto" w:fill="auto"/>
          </w:tcPr>
          <w:p>
            <w:pPr>
              <w:widowControl/>
              <w:jc w:val="left"/>
              <w:rPr>
                <w:rFonts w:ascii="宋体" w:hAnsi="宋体"/>
                <w:kern w:val="0"/>
                <w:sz w:val="22"/>
              </w:rPr>
            </w:pPr>
          </w:p>
        </w:tc>
        <w:tc>
          <w:tcPr>
            <w:tcW w:w="236" w:type="dxa"/>
            <w:gridSpan w:val="2"/>
            <w:tcBorders>
              <w:top w:val="nil"/>
              <w:left w:val="nil"/>
              <w:bottom w:val="nil"/>
              <w:right w:val="nil"/>
            </w:tcBorders>
            <w:shd w:val="clear" w:color="auto" w:fill="auto"/>
          </w:tcPr>
          <w:p>
            <w:pPr>
              <w:widowControl/>
              <w:jc w:val="left"/>
              <w:rPr>
                <w:rFonts w:ascii="宋体" w:hAnsi="宋体"/>
                <w:kern w:val="0"/>
                <w:sz w:val="22"/>
              </w:rPr>
            </w:pPr>
          </w:p>
        </w:tc>
        <w:tc>
          <w:tcPr>
            <w:tcW w:w="3695" w:type="dxa"/>
            <w:gridSpan w:val="5"/>
            <w:tcBorders>
              <w:top w:val="nil"/>
              <w:left w:val="nil"/>
              <w:bottom w:val="nil"/>
              <w:right w:val="nil"/>
            </w:tcBorders>
            <w:shd w:val="clear" w:color="auto" w:fill="auto"/>
          </w:tcPr>
          <w:p>
            <w:pPr>
              <w:widowControl/>
              <w:wordWrap w:val="0"/>
              <w:ind w:right="440"/>
              <w:jc w:val="right"/>
              <w:rPr>
                <w:rFonts w:ascii="宋体" w:hAnsi="宋体"/>
                <w:kern w:val="0"/>
                <w:sz w:val="22"/>
              </w:rPr>
            </w:pPr>
            <w:r>
              <w:rPr>
                <w:rFonts w:hint="eastAsia" w:ascii="宋体" w:hAnsi="宋体"/>
                <w:kern w:val="0"/>
                <w:sz w:val="22"/>
              </w:rPr>
              <w:t>年    月  日填报</w:t>
            </w:r>
          </w:p>
        </w:tc>
      </w:tr>
    </w:tbl>
    <w:p>
      <w:pPr>
        <w:ind w:firstLine="600" w:firstLineChars="200"/>
        <w:textAlignment w:val="baseline"/>
        <w:rPr>
          <w:rFonts w:ascii="Times New Roman" w:hAnsi="Times New Roman" w:eastAsia="仿宋" w:cs="Times New Roman"/>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Helvetica Neue">
    <w:altName w:val="Segoe Print"/>
    <w:panose1 w:val="00000000000000000000"/>
    <w:charset w:val="00"/>
    <w:family w:val="swiss"/>
    <w:pitch w:val="default"/>
    <w:sig w:usb0="00000000" w:usb1="00000000" w:usb2="00000000" w:usb3="00000000" w:csb0="00000000" w:csb1="00000000"/>
  </w:font>
  <w:font w:name="方正小标宋_GBK">
    <w:altName w:val="微软雅黑"/>
    <w:panose1 w:val="02000000000000000000"/>
    <w:charset w:val="86"/>
    <w:family w:val="auto"/>
    <w:pitch w:val="default"/>
    <w:sig w:usb0="00000000" w:usb1="00000000" w:usb2="00082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Andalus">
    <w:panose1 w:val="02020603050405020304"/>
    <w:charset w:val="00"/>
    <w:family w:val="auto"/>
    <w:pitch w:val="default"/>
    <w:sig w:usb0="00002003" w:usb1="80000000" w:usb2="00000008" w:usb3="00000000" w:csb0="00000041" w:csb1="20080000"/>
  </w:font>
  <w:font w:name="Arial Black">
    <w:panose1 w:val="020B0A04020102020204"/>
    <w:charset w:val="00"/>
    <w:family w:val="auto"/>
    <w:pitch w:val="default"/>
    <w:sig w:usb0="00000287" w:usb1="000000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6</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B2D"/>
    <w:rsid w:val="000F0B3F"/>
    <w:rsid w:val="00125BF2"/>
    <w:rsid w:val="00152EEC"/>
    <w:rsid w:val="001970D7"/>
    <w:rsid w:val="0029511B"/>
    <w:rsid w:val="00325894"/>
    <w:rsid w:val="003A5E2B"/>
    <w:rsid w:val="00493030"/>
    <w:rsid w:val="004F4681"/>
    <w:rsid w:val="0062103E"/>
    <w:rsid w:val="0067646A"/>
    <w:rsid w:val="00761D2C"/>
    <w:rsid w:val="007B2708"/>
    <w:rsid w:val="008263E6"/>
    <w:rsid w:val="008F61C6"/>
    <w:rsid w:val="0097545A"/>
    <w:rsid w:val="00A10A1E"/>
    <w:rsid w:val="00A26FBC"/>
    <w:rsid w:val="00D92B2D"/>
    <w:rsid w:val="1BFC1679"/>
    <w:rsid w:val="1DB87949"/>
    <w:rsid w:val="1DF4066C"/>
    <w:rsid w:val="233A37ED"/>
    <w:rsid w:val="370F5954"/>
    <w:rsid w:val="39471344"/>
    <w:rsid w:val="3BF7F514"/>
    <w:rsid w:val="3F7F6D99"/>
    <w:rsid w:val="7787713B"/>
    <w:rsid w:val="DFC638C7"/>
    <w:rsid w:val="EFFB0936"/>
    <w:rsid w:val="FDDF88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1"/>
    <w:qFormat/>
    <w:uiPriority w:val="0"/>
    <w:rPr>
      <w:rFonts w:ascii="宋体"/>
      <w:sz w:val="18"/>
      <w:szCs w:val="18"/>
    </w:rPr>
  </w:style>
  <w:style w:type="paragraph" w:styleId="3">
    <w:name w:val="Date"/>
    <w:basedOn w:val="1"/>
    <w:next w:val="1"/>
    <w:link w:val="20"/>
    <w:qFormat/>
    <w:uiPriority w:val="0"/>
    <w:pPr>
      <w:ind w:left="100" w:leftChars="2500"/>
    </w:pPr>
  </w:style>
  <w:style w:type="paragraph" w:styleId="4">
    <w:name w:val="Balloon Text"/>
    <w:basedOn w:val="1"/>
    <w:link w:val="18"/>
    <w:qFormat/>
    <w:uiPriority w:val="0"/>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FollowedHyperlink"/>
    <w:basedOn w:val="10"/>
    <w:qFormat/>
    <w:uiPriority w:val="0"/>
    <w:rPr>
      <w:color w:val="800080"/>
      <w:u w:val="none"/>
    </w:rPr>
  </w:style>
  <w:style w:type="character" w:styleId="13">
    <w:name w:val="Emphasis"/>
    <w:basedOn w:val="10"/>
    <w:qFormat/>
    <w:uiPriority w:val="20"/>
    <w:rPr>
      <w:i/>
      <w:iCs/>
    </w:rPr>
  </w:style>
  <w:style w:type="character" w:styleId="14">
    <w:name w:val="Hyperlink"/>
    <w:basedOn w:val="10"/>
    <w:qFormat/>
    <w:uiPriority w:val="0"/>
    <w:rPr>
      <w:color w:val="0000FF"/>
      <w:u w:val="none"/>
    </w:rPr>
  </w:style>
  <w:style w:type="paragraph" w:styleId="15">
    <w:name w:val="List Paragraph"/>
    <w:basedOn w:val="1"/>
    <w:qFormat/>
    <w:uiPriority w:val="99"/>
    <w:pPr>
      <w:ind w:firstLine="420" w:firstLineChars="200"/>
    </w:pPr>
  </w:style>
  <w:style w:type="character" w:customStyle="1" w:styleId="16">
    <w:name w:val="页眉 Char"/>
    <w:basedOn w:val="10"/>
    <w:link w:val="6"/>
    <w:qFormat/>
    <w:uiPriority w:val="0"/>
    <w:rPr>
      <w:rFonts w:ascii="Calibri" w:hAnsi="Calibri" w:eastAsia="宋体" w:cs="宋体"/>
      <w:kern w:val="2"/>
      <w:sz w:val="18"/>
      <w:szCs w:val="18"/>
    </w:rPr>
  </w:style>
  <w:style w:type="character" w:customStyle="1" w:styleId="17">
    <w:name w:val="页脚 Char"/>
    <w:basedOn w:val="10"/>
    <w:link w:val="5"/>
    <w:qFormat/>
    <w:uiPriority w:val="99"/>
    <w:rPr>
      <w:rFonts w:ascii="Calibri" w:hAnsi="Calibri" w:eastAsia="宋体" w:cs="宋体"/>
      <w:kern w:val="2"/>
      <w:sz w:val="18"/>
      <w:szCs w:val="18"/>
    </w:rPr>
  </w:style>
  <w:style w:type="character" w:customStyle="1" w:styleId="18">
    <w:name w:val="批注框文本 Char"/>
    <w:basedOn w:val="10"/>
    <w:link w:val="4"/>
    <w:qFormat/>
    <w:uiPriority w:val="0"/>
    <w:rPr>
      <w:rFonts w:ascii="Calibri" w:hAnsi="Calibri" w:eastAsia="宋体" w:cs="宋体"/>
      <w:kern w:val="2"/>
      <w:sz w:val="18"/>
      <w:szCs w:val="18"/>
    </w:rPr>
  </w:style>
  <w:style w:type="paragraph" w:customStyle="1" w:styleId="19">
    <w:name w:val="默认"/>
    <w:qFormat/>
    <w:uiPriority w:val="0"/>
    <w:pPr>
      <w:framePr w:wrap="around" w:vAnchor="margin" w:hAnchor="text" w:y="1"/>
    </w:pPr>
    <w:rPr>
      <w:rFonts w:hint="eastAsia" w:ascii="Arial Unicode MS" w:hAnsi="Arial Unicode MS" w:eastAsia="Helvetica Neue" w:cs="Arial Unicode MS"/>
      <w:color w:val="000000"/>
      <w:sz w:val="22"/>
      <w:szCs w:val="22"/>
      <w:lang w:val="zh-CN" w:eastAsia="zh-CN" w:bidi="ar-SA"/>
    </w:rPr>
  </w:style>
  <w:style w:type="character" w:customStyle="1" w:styleId="20">
    <w:name w:val="日期 Char"/>
    <w:basedOn w:val="10"/>
    <w:link w:val="3"/>
    <w:qFormat/>
    <w:uiPriority w:val="0"/>
    <w:rPr>
      <w:rFonts w:ascii="Calibri" w:hAnsi="Calibri" w:eastAsia="宋体" w:cs="宋体"/>
      <w:kern w:val="2"/>
      <w:sz w:val="21"/>
      <w:szCs w:val="24"/>
    </w:rPr>
  </w:style>
  <w:style w:type="character" w:customStyle="1" w:styleId="21">
    <w:name w:val="文档结构图 Char"/>
    <w:basedOn w:val="10"/>
    <w:link w:val="2"/>
    <w:qFormat/>
    <w:uiPriority w:val="0"/>
    <w:rPr>
      <w:rFonts w:ascii="宋体" w:hAnsi="Calibri" w:cs="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404</Words>
  <Characters>2305</Characters>
  <Lines>19</Lines>
  <Paragraphs>5</Paragraphs>
  <TotalTime>8</TotalTime>
  <ScaleCrop>false</ScaleCrop>
  <LinksUpToDate>false</LinksUpToDate>
  <CharactersWithSpaces>2704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2021-03-02T01:45:00Z</dcterms:created>
  <dc:creator>舆情信息</dc:creator>
  <cp:lastModifiedBy>user</cp:lastModifiedBy>
  <cp:lastPrinted>2021-03-30T20:22:00Z</cp:lastPrinted>
  <dcterms:modified xsi:type="dcterms:W3CDTF">2021-04-02T08:29:13Z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0_btnclosed</vt:lpwstr>
  </property>
  <property fmtid="{D5CDD505-2E9C-101B-9397-08002B2CF9AE}" pid="4" name="ICV">
    <vt:lpwstr>F19C7072D14C4396812EB6A485346B7F</vt:lpwstr>
  </property>
</Properties>
</file>