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81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1130"/>
        <w:gridCol w:w="2050"/>
        <w:gridCol w:w="2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2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2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四川省国土科学技术研究院（四川省卫星应用技术中心）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成都市武侯区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万丰路189号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    负责自然资源调查监测、空间规划、用途管制、开发利用、所有者权益、矿产资源规划、地质勘查以及执法督察等业务支撑、政策研究、分析评估和技术保障工作；负责四川省卫星中心数据统筹、应用服务和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四川省国土空间规划研究院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公益二类事业单位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成都市金牛区           马鞍街11号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    承担国土空间规划课题研究和自然资源环境承载力、国土空间开发适应性评价，为国土空间规划编制、实施、监管和相关决策等提供技术支撑和服务工作。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四川省不动产登记中心（四川省地政地籍事务中心）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公益二类事业单位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成都市青羊区      百卉路5号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    承担不动产登记的事务性工作；承担土地登记、地籍调查、建设项目用地预审评估的事务性、技术性工作；承担自然资源法律事务性工作；承担自然资源厅交办的其他工作。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四川省国土空间生态修复与地质灾害防治研究院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核定收支、定额补助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成都市金牛区     人民北路一段25号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    承担地质灾害防治（调查评价、监测预警、综合防治、应急处置）、国土空间生态修复（调查监测评价、编制技术指南、咨询指导规划编制、政策研究）、地下水监测等技术支撑服务工作。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四川省自然资源资料馆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公益一类事业单位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成都市武侯区      万丰路189号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    全省自然资源资料、档案的收集、制作、管理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6781" w:h="11849" w:orient="landscape"/>
      <w:pgMar w:top="1587" w:right="1361" w:bottom="1417" w:left="1361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4"/>
        <w:szCs w:val="24"/>
      </w:rPr>
    </w:pPr>
    <w:r>
      <w:rPr>
        <w:rFonts w:ascii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18</w:t>
    </w:r>
    <w:r>
      <w:rPr>
        <w:sz w:val="24"/>
        <w:szCs w:val="24"/>
      </w:rPr>
      <w:fldChar w:fldCharType="end"/>
    </w:r>
    <w:r>
      <w:rPr>
        <w:rFonts w:ascii="宋体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4"/>
        <w:szCs w:val="24"/>
      </w:rPr>
    </w:pPr>
    <w:r>
      <w:rPr>
        <w:rFonts w:ascii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8</w:t>
    </w:r>
    <w:r>
      <w:rPr>
        <w:sz w:val="24"/>
        <w:szCs w:val="24"/>
      </w:rPr>
      <w:fldChar w:fldCharType="end"/>
    </w:r>
    <w:r>
      <w:rPr>
        <w:rFonts w:ascii="宋体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43A7D"/>
    <w:rsid w:val="00215D62"/>
    <w:rsid w:val="004F3D8B"/>
    <w:rsid w:val="00950AFF"/>
    <w:rsid w:val="00D63FDC"/>
    <w:rsid w:val="00F40579"/>
    <w:rsid w:val="00FC301E"/>
    <w:rsid w:val="11CB1850"/>
    <w:rsid w:val="46B93C2B"/>
    <w:rsid w:val="6244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tyle51"/>
    <w:qFormat/>
    <w:uiPriority w:val="0"/>
    <w:rPr>
      <w:rFonts w:ascii="Times New Roman" w:hAnsi="Times New Roman" w:eastAsia="宋体"/>
      <w:color w:val="000000"/>
      <w:sz w:val="18"/>
      <w:u w:val="none"/>
    </w:rPr>
  </w:style>
  <w:style w:type="character" w:customStyle="1" w:styleId="9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1487</Characters>
  <Lines>12</Lines>
  <Paragraphs>3</Paragraphs>
  <TotalTime>3</TotalTime>
  <ScaleCrop>false</ScaleCrop>
  <LinksUpToDate>false</LinksUpToDate>
  <CharactersWithSpaces>1744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2021-04-07T02:48:00Z</dcterms:created>
  <dc:creator>钟松涛</dc:creator>
  <cp:lastModifiedBy>Yan</cp:lastModifiedBy>
  <dcterms:modified xsi:type="dcterms:W3CDTF">2021-04-07T06:03:29Z</dcterms:modified>
  <dc:title>四川省自然资源厅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6F6CD869A0F8491F8E994B45F6B28B8F</vt:lpwstr>
  </property>
</Properties>
</file>