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CellMar>
          <w:left w:w="0" w:type="dxa"/>
          <w:right w:w="0" w:type="dxa"/>
        </w:tblCellMar>
        <w:tblLook w:val="04A0"/>
      </w:tblPr>
      <w:tblGrid>
        <w:gridCol w:w="1480"/>
        <w:gridCol w:w="1050"/>
        <w:gridCol w:w="2774"/>
        <w:gridCol w:w="4386"/>
      </w:tblGrid>
      <w:tr w:rsidR="00596E3E" w:rsidRPr="00596E3E" w:rsidTr="00596E3E">
        <w:trPr>
          <w:trHeight w:val="566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b/>
                <w:bCs/>
                <w:color w:val="000000"/>
              </w:rPr>
              <w:t>单位名称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b/>
                <w:bCs/>
                <w:color w:val="000000"/>
              </w:rPr>
              <w:t>单位性质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b/>
                <w:bCs/>
                <w:color w:val="000000"/>
              </w:rPr>
              <w:t>单位地址</w:t>
            </w:r>
          </w:p>
        </w:tc>
        <w:tc>
          <w:tcPr>
            <w:tcW w:w="4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b/>
                <w:bCs/>
                <w:color w:val="000000"/>
              </w:rPr>
              <w:t>主要职能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四川工程职业技术学院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德阳市泰山南路二段801号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高等职业技术教育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四川工商职业技术学院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成都市都江堰市天府大道聚源段8号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高等职业技术教育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四川化工职业技术学院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四川省泸州市江阳区瓦窑坝66号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高等职业技术教育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四川信息职业技术学院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广元市利州区</w:t>
            </w:r>
          </w:p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学府路265号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高等职业技术教育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四川理工技师学院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成都温江区南熏大道四段355号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中等职业技术教育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四川省盐业学校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自贡大安寨4号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中等职业技术教育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四川省工业和信息化研究院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公益一类事业单位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成都市锦江区桂王桥西街66号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开展工业和信息化发展的战略性、综合性、前瞻性重大问题的研究等工作。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四川省企业发展促进中心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公益一类事业单位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成都市金牛区成华街5号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承担全省工业企业发展促进、政策咨询、创新服务、对外合作交流以及搭建中小微企业专业化、功能化服务平台等工作。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四川经济日报社（经营管理者杂志社）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公益二类事业单位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成都市青羊区金家坝街7号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承担四川经济日报社、经营管理者杂志编辑、出版和发行等工作。</w:t>
            </w:r>
          </w:p>
        </w:tc>
      </w:tr>
      <w:tr w:rsidR="00596E3E" w:rsidRPr="00596E3E" w:rsidTr="00596E3E">
        <w:trPr>
          <w:trHeight w:val="38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四川省生产服务业发展中心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公益一类事业单位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成都市鼓楼北三街82号德盛大厦13楼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承担工业设计、成果转化与推广、产业转移、产业人力资源开发及信息服务等工作。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四川省植物工程研究院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全额拨款事业单位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资中县重龙镇永兴路14号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主要承担能源植物、花卉植物、林果植物、药用植物等植物资源研究、开发利用和保护工作。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四川省经济和信息化厅信息中心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公益一类事业单位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四川省成都市人民东路66号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收集、处理、传递经贸信息，为领导宏观决策和企业、社会公众提供信息服务。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四川省纺织工业设计院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全额拨款事业单位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四川省成都市青莲下街34号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承担甲级建筑行业、轻纺行业工程设计、工程咨询、工程总承包、承担乙级市政公用行</w:t>
            </w:r>
            <w:r w:rsidRPr="00596E3E">
              <w:rPr>
                <w:rFonts w:ascii="宋体" w:eastAsia="宋体" w:hAnsi="宋体" w:cs="宋体" w:hint="eastAsia"/>
                <w:color w:val="000000"/>
              </w:rPr>
              <w:lastRenderedPageBreak/>
              <w:t>业（排水）工程设计，提供编制项目建议书、可行性研究报告、工程规划、评估与咨询服务。</w:t>
            </w:r>
          </w:p>
        </w:tc>
      </w:tr>
      <w:tr w:rsidR="00596E3E" w:rsidRPr="00596E3E" w:rsidTr="00596E3E">
        <w:trPr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lastRenderedPageBreak/>
              <w:t>四川省电子产品监督检验所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</w:rPr>
              <w:t>公益二类</w:t>
            </w:r>
            <w:r w:rsidRPr="00596E3E">
              <w:rPr>
                <w:rFonts w:ascii="宋体" w:eastAsia="宋体" w:hAnsi="宋体" w:cs="宋体" w:hint="eastAsia"/>
                <w:color w:val="000000"/>
              </w:rPr>
              <w:t>事业单位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</w:rPr>
              <w:t>四川省成都市龙泉驿区文明东街45号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6E3E" w:rsidRPr="00596E3E" w:rsidRDefault="00596E3E" w:rsidP="00596E3E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6E3E">
              <w:rPr>
                <w:rFonts w:ascii="宋体" w:eastAsia="宋体" w:hAnsi="宋体" w:cs="宋体" w:hint="eastAsia"/>
                <w:color w:val="000000"/>
                <w:spacing w:val="-5"/>
              </w:rPr>
              <w:t>承担授权范围电子产品的质量监督、检验、检测、鉴定等工作；承担信息系统测评、软件产品测评、网络安全等级保护测评、信息安全风险评估、信息系统工程网络性能测评、电子信息系统机房验收测评、信息安全监控及运维、信息安全咨询及培训等工作；开展工业控制和安防产品及工程检测等工作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96E3E"/>
    <w:rsid w:val="00323B43"/>
    <w:rsid w:val="003D37D8"/>
    <w:rsid w:val="004358AB"/>
    <w:rsid w:val="00596E3E"/>
    <w:rsid w:val="0064020C"/>
    <w:rsid w:val="008811B0"/>
    <w:rsid w:val="008B7726"/>
    <w:rsid w:val="00A943F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96E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2021-04-07T04:42:00Z</dcterms:created>
  <dcterms:modified xsi:type="dcterms:W3CDTF">2021-04-07T04:43:00Z</dcterms:modified>
</cp:coreProperties>
</file>