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pPr w:leftFromText="180" w:rightFromText="180" w:vertAnchor="text" w:horzAnchor="page" w:tblpXSpec="center" w:tblpY="185"/>
        <w:tblOverlap w:val="never"/>
        <w:tblW w:w="14399" w:type="dxa"/>
        <w:jc w:val="center"/>
        <w:tblLayout w:type="fixed"/>
        <w:tblLook w:val="04A0"/>
      </w:tblPr>
      <w:tblGrid>
        <w:gridCol w:w="1462"/>
        <w:gridCol w:w="1219"/>
        <w:gridCol w:w="1316"/>
        <w:gridCol w:w="1123"/>
        <w:gridCol w:w="968"/>
        <w:gridCol w:w="1634"/>
        <w:gridCol w:w="1425"/>
        <w:gridCol w:w="2631"/>
        <w:gridCol w:w="2621"/>
      </w:tblGrid>
      <w:tr w:rsidR="00DD19BA" w:rsidTr="002B28B9">
        <w:trPr>
          <w:trHeight w:val="450"/>
          <w:jc w:val="center"/>
        </w:trPr>
        <w:tc>
          <w:tcPr>
            <w:tcW w:w="14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DD19BA">
            <w:pPr>
              <w:widowControl/>
              <w:ind w:firstLine="996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招聘岗位表</w:t>
            </w:r>
          </w:p>
        </w:tc>
      </w:tr>
      <w:tr w:rsidR="00DD19BA" w:rsidTr="002B28B9">
        <w:trPr>
          <w:trHeight w:val="600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部门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岗位  名称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岗位  代码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招聘 人数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年龄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学历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备   注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考试科目</w:t>
            </w:r>
          </w:p>
        </w:tc>
      </w:tr>
      <w:tr w:rsidR="00DD19BA" w:rsidTr="002B28B9">
        <w:trPr>
          <w:trHeight w:val="18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办公室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综合文秘岗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汉语言文学等相关专业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具有较高的文字处理能力，有办公室工作经历优先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督查督办岗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后勤管理岗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行政管理类相关专业优先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有从事后勤事务等相关工作经历优先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27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lastRenderedPageBreak/>
              <w:t>党群工作部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综合管理岗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汉语言文学、历史学、行政管理、文秘、计算机等相关专业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中共党员、有相关工作经历者优先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14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党建岗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汉语言文学、马克思主义、历史学等相关专业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中共党员、有一定的文字写作功底和组织策划能力或相关工作经历者优先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基层治理岗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中共党员、有相关工作经历者优先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宣传岗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新闻学等相关专业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中共党员、有较强的组织策划能力或相关工作经历者优先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群团岗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中共党员、有群团工作经历者优先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8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lastRenderedPageBreak/>
              <w:t>科技经济局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发展改革岗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科技服务岗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35周岁及以下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228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统计岗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统计学、应用经济学、政治经济学、应用统计学、审计学、会计学、财政学、财务管理等经济学类相关专业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工业发展服务岗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招商引资岗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35周岁及以下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21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财政金融局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财政投资评审专业技术人员   （结算）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男性，45周岁及以下、女性，40周岁及以下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工程管理类、建筑经济类相关专业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金融服务岗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金融类相关专业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熟悉投融资及金融管理及相关从业经验者优先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财务会计岗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财政、审计、会计、经济类相关专业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取得会计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师从业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资格证及相关工作经验者优先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财务管理岗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财政、审计、会计、经济类相关专业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《综合知识一》 </w:t>
            </w:r>
          </w:p>
        </w:tc>
      </w:tr>
      <w:tr w:rsidR="00DD19BA" w:rsidTr="002B28B9">
        <w:trPr>
          <w:trHeight w:val="300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lastRenderedPageBreak/>
              <w:t>住房和城乡建设局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园林市政岗1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本科：市政工程、道路桥梁、风景园林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研究生：土木工程类、风景园林类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具有工程现场管理能力，有设计单位工作经历优先。具有中级以上职称或注册执业资格，学历可放宽至专科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《综合知识二》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园林市政岗2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质量安全岗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土建类、工程管理类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两年及以上工作年限，有工程安全管理经验经历优先。具有中级以上职称或注册执业资格，学历可放宽至专科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《综合知识二》 </w:t>
            </w:r>
          </w:p>
        </w:tc>
      </w:tr>
      <w:tr w:rsidR="00DD19BA" w:rsidTr="002B28B9">
        <w:trPr>
          <w:trHeight w:val="114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项目建设岗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中国语言文学类、公共管理类、工程经济类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具有较强的公文写作能力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42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工程造价岗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工程造价、建筑工程管理、土木工程、工程经济相关专业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具有造价员（审核）及以上执业资格，且具备3年以上相关工作经历者，学历要求可放宽至专科及以上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《综合知识二》 </w:t>
            </w:r>
          </w:p>
        </w:tc>
      </w:tr>
      <w:tr w:rsidR="00DD19BA" w:rsidTr="002B28B9">
        <w:trPr>
          <w:trHeight w:val="243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档案管理岗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档案管理相关专业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、工程管理、城建档案资料管理等相关专业优先考虑；2、能熟练操作电脑及办公软件；3、品德优良、工作勤奋，耐心细致、有责任心，能胜任所聘岗位工作；具有中级以上职称或注册执业资格，学历可放宽至专科。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8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社会事务局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水利事务岗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水土保持、水利工程等相关专业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《综合知识二》 </w:t>
            </w:r>
          </w:p>
        </w:tc>
      </w:tr>
      <w:tr w:rsidR="00DD19BA" w:rsidTr="002B28B9">
        <w:trPr>
          <w:trHeight w:val="114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民政事务岗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法律、文秘、民政管理、劳动与社会保障及相关专业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人力资源岗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人力资源管理相关专业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14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拆迁岗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法律、土地资源管理、建筑学等相关专业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8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行政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审批局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 xml:space="preserve">     （政务服务中心）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大数据管理与维护岗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统计学、计算机、电子信息等相关专业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42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响应平台岗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029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文学、计算机、公共管理、统计学、行政管理、法律等相关专业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21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lastRenderedPageBreak/>
              <w:t>综合行政执法局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综合管理岗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中国语言文学类、公共管理类、工程经济类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综合执法岗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法学类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8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应急管理局     （生态环境局）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生态环境岗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不限，环境保护和化学分析类专业优先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具有中级职称、有相关工作经历者优先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信访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维稳岗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42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安全监管岗    （应急处置岗）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中文、法律等相关专业人员；化工、安全工程等相关专业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具有中级职称、有相关工作经历者优先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政法岗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司法分局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司法行政辅助岗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法律、中文等相关专业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有相关工作经历者优先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2430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市场监管分局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会计岗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具有初级会计职称，具有财务会计工作1年及以上优先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《综合知识一》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855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文秘岗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汉语言文学等相关专业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具有办公室工作经验、公文写作基础优先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3801"/>
          <w:jc w:val="center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lastRenderedPageBreak/>
              <w:t>狮子山街道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财务岗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039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财政、审计、会计、经济类相关专业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具有积极性、主动性的工作态度，具有较高的文字处理能力，有办公室工作经历、乡镇工作经历、中共党员优先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《综合知识一》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1140"/>
          <w:jc w:val="center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综合管理岗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35周岁以下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大学本科及以上且取得学士及以上学位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中国语言文学类、法学类、管理类、财经类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具有积极性、主动性的工作态度，具有较高的文字处理能力，有办公室工作经历、乡镇工作经历、中共党员优先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《公共基础知识》</w:t>
            </w:r>
            <w:r>
              <w:rPr>
                <w:rFonts w:ascii="Arial" w:eastAsia="仿宋" w:hAnsi="Arial" w:cs="Arial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19BA" w:rsidTr="002B28B9">
        <w:trPr>
          <w:trHeight w:val="440"/>
          <w:jc w:val="center"/>
        </w:trPr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9BA" w:rsidRDefault="00DD19BA" w:rsidP="002B28B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D19BA" w:rsidTr="002B28B9">
        <w:trPr>
          <w:trHeight w:val="915"/>
          <w:jc w:val="center"/>
        </w:trPr>
        <w:tc>
          <w:tcPr>
            <w:tcW w:w="14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附笔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试内容</w:t>
            </w:r>
            <w:proofErr w:type="gramEnd"/>
          </w:p>
        </w:tc>
      </w:tr>
    </w:tbl>
    <w:tbl>
      <w:tblPr>
        <w:tblpPr w:leftFromText="180" w:rightFromText="180" w:vertAnchor="text" w:horzAnchor="page" w:tblpXSpec="center" w:tblpY="185"/>
        <w:tblOverlap w:val="never"/>
        <w:tblW w:w="14399" w:type="dxa"/>
        <w:jc w:val="center"/>
        <w:tblLayout w:type="fixed"/>
        <w:tblLook w:val="04A0"/>
      </w:tblPr>
      <w:tblGrid>
        <w:gridCol w:w="14399"/>
      </w:tblGrid>
      <w:tr w:rsidR="00DD19BA" w:rsidTr="002B28B9">
        <w:trPr>
          <w:trHeight w:val="1671"/>
          <w:jc w:val="center"/>
        </w:trPr>
        <w:tc>
          <w:tcPr>
            <w:tcW w:w="1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9BA" w:rsidRDefault="00DD19BA" w:rsidP="002B28B9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lastRenderedPageBreak/>
              <w:t>1.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考试科目：《公共基础知识》</w:t>
            </w:r>
            <w:r>
              <w:rPr>
                <w:rFonts w:ascii="Arial" w:eastAsia="方正仿宋简体" w:hAnsi="Arial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考试内容：公共基础知识50%  主观题50%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考试岗位代码：001-008、019、021、023、025-036、038、040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2.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考试科目：《综合知识一》</w:t>
            </w:r>
            <w:r>
              <w:rPr>
                <w:rFonts w:ascii="Arial" w:eastAsia="方正仿宋简体" w:hAnsi="Arial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考试内容：公共基础知识 40%</w:t>
            </w:r>
            <w:r>
              <w:rPr>
                <w:rFonts w:ascii="Arial" w:eastAsia="方正仿宋简体" w:hAnsi="Arial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 xml:space="preserve"> 经济财会类专业知识60%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考试岗位代码：009-017、037、039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3.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考试科目：《综合知识二》</w:t>
            </w:r>
            <w:r>
              <w:rPr>
                <w:rFonts w:ascii="Arial" w:eastAsia="方正仿宋简体" w:hAnsi="Arial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考试内容：公共基础知识 40%</w:t>
            </w:r>
            <w:r>
              <w:rPr>
                <w:rFonts w:ascii="Arial" w:eastAsia="方正仿宋简体" w:hAnsi="Arial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 xml:space="preserve"> 工程建设专业知识60%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br/>
              <w:t>考试岗位代码：018、020、022、024</w:t>
            </w:r>
          </w:p>
        </w:tc>
      </w:tr>
    </w:tbl>
    <w:p w:rsidR="00831D40" w:rsidRPr="00DD19BA" w:rsidRDefault="00831D40" w:rsidP="00345BCE">
      <w:pPr>
        <w:ind w:firstLine="651"/>
      </w:pPr>
    </w:p>
    <w:sectPr w:rsidR="00831D40" w:rsidRPr="00DD19BA" w:rsidSect="00DD19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19BA"/>
    <w:rsid w:val="00345BCE"/>
    <w:rsid w:val="00663493"/>
    <w:rsid w:val="007A0FFF"/>
    <w:rsid w:val="00831D40"/>
    <w:rsid w:val="008A19AC"/>
    <w:rsid w:val="00D35A96"/>
    <w:rsid w:val="00D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310" w:firstLine="3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BA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562</Words>
  <Characters>3209</Characters>
  <Application>Microsoft Office Word</Application>
  <DocSecurity>0</DocSecurity>
  <Lines>26</Lines>
  <Paragraphs>7</Paragraphs>
  <ScaleCrop>false</ScaleCrop>
  <Company>微软中国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2021-04-19T08:15:00Z</dcterms:created>
  <dcterms:modified xsi:type="dcterms:W3CDTF">2021-04-19T08:16:00Z</dcterms:modified>
</cp:coreProperties>
</file>