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9C2" w:rsidRPr="006239C2" w:rsidRDefault="006239C2" w:rsidP="006239C2">
      <w:pPr>
        <w:widowControl w:val="0"/>
        <w:adjustRightInd/>
        <w:snapToGrid/>
        <w:spacing w:after="0" w:line="360" w:lineRule="auto"/>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各省、自治区、直辖市党委组织部、政府人力资源社会保障厅（局），新疆生产建设兵团党委组织部、人力资源社会保障局，中央和国家机关各部委、各人民团体组织人事部门，部分高等学校党委：</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为规范事业单位人事管理工作，维护人事管理公平公正，根据《事业单位人事管理条例》及有关法律法规，中央组织部、人力资源社会保障部共同研究制定了《事业单位人事管理回避规定》，现印发给你们，请结合本地区、本部门实际认真贯彻执行。</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 xml:space="preserve"> </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 xml:space="preserve"> </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 xml:space="preserve"> </w:t>
      </w:r>
    </w:p>
    <w:p w:rsidR="006239C2" w:rsidRPr="006239C2" w:rsidRDefault="006239C2" w:rsidP="006239C2">
      <w:pPr>
        <w:widowControl w:val="0"/>
        <w:adjustRightInd/>
        <w:snapToGrid/>
        <w:spacing w:after="0" w:line="360" w:lineRule="auto"/>
        <w:ind w:firstLineChars="200" w:firstLine="480"/>
        <w:jc w:val="right"/>
        <w:rPr>
          <w:rFonts w:ascii="宋体" w:eastAsia="宋体" w:hAnsi="宋体" w:cs="宋体"/>
          <w:color w:val="000000"/>
          <w:sz w:val="24"/>
          <w:szCs w:val="24"/>
        </w:rPr>
      </w:pPr>
      <w:r w:rsidRPr="006239C2">
        <w:rPr>
          <w:rFonts w:ascii="宋体" w:eastAsia="宋体" w:hAnsi="宋体" w:cs="宋体" w:hint="eastAsia"/>
          <w:color w:val="000000"/>
          <w:kern w:val="2"/>
          <w:sz w:val="24"/>
          <w:szCs w:val="24"/>
        </w:rPr>
        <w:t>中共中央组织部 人力资源社会保障部</w:t>
      </w:r>
    </w:p>
    <w:p w:rsidR="006239C2" w:rsidRPr="006239C2" w:rsidRDefault="006239C2" w:rsidP="006239C2">
      <w:pPr>
        <w:widowControl w:val="0"/>
        <w:adjustRightInd/>
        <w:snapToGrid/>
        <w:spacing w:after="0" w:line="360" w:lineRule="auto"/>
        <w:ind w:firstLineChars="200" w:firstLine="480"/>
        <w:jc w:val="right"/>
        <w:rPr>
          <w:rFonts w:ascii="宋体" w:eastAsia="宋体" w:hAnsi="宋体" w:cs="宋体"/>
          <w:color w:val="000000"/>
          <w:sz w:val="24"/>
          <w:szCs w:val="24"/>
        </w:rPr>
      </w:pPr>
      <w:r w:rsidRPr="006239C2">
        <w:rPr>
          <w:rFonts w:ascii="宋体" w:eastAsia="宋体" w:hAnsi="宋体" w:cs="宋体" w:hint="eastAsia"/>
          <w:color w:val="000000"/>
          <w:kern w:val="2"/>
          <w:sz w:val="24"/>
          <w:szCs w:val="24"/>
        </w:rPr>
        <w:t>2019年9月18日</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 xml:space="preserve"> </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 xml:space="preserve"> </w:t>
      </w:r>
    </w:p>
    <w:p w:rsidR="006239C2" w:rsidRPr="006239C2" w:rsidRDefault="006239C2" w:rsidP="006239C2">
      <w:pPr>
        <w:widowControl w:val="0"/>
        <w:adjustRightInd/>
        <w:snapToGrid/>
        <w:spacing w:after="0" w:line="360" w:lineRule="auto"/>
        <w:jc w:val="center"/>
        <w:rPr>
          <w:rFonts w:ascii="宋体" w:eastAsia="宋体" w:hAnsi="宋体" w:cs="宋体"/>
          <w:color w:val="000000"/>
          <w:sz w:val="24"/>
          <w:szCs w:val="24"/>
        </w:rPr>
      </w:pPr>
      <w:r w:rsidRPr="006239C2">
        <w:rPr>
          <w:rFonts w:ascii="宋体" w:eastAsia="宋体" w:hAnsi="宋体" w:cs="宋体" w:hint="eastAsia"/>
          <w:color w:val="000000"/>
          <w:kern w:val="2"/>
          <w:sz w:val="24"/>
          <w:szCs w:val="24"/>
        </w:rPr>
        <w:t>事业单位人事管理回避规定</w:t>
      </w:r>
    </w:p>
    <w:p w:rsidR="006239C2" w:rsidRPr="006239C2" w:rsidRDefault="006239C2" w:rsidP="006239C2">
      <w:pPr>
        <w:widowControl w:val="0"/>
        <w:adjustRightInd/>
        <w:snapToGrid/>
        <w:spacing w:after="0" w:line="360" w:lineRule="auto"/>
        <w:jc w:val="center"/>
        <w:rPr>
          <w:rFonts w:ascii="宋体" w:eastAsia="宋体" w:hAnsi="宋体" w:cs="宋体"/>
          <w:color w:val="000000"/>
          <w:sz w:val="24"/>
          <w:szCs w:val="24"/>
        </w:rPr>
      </w:pPr>
      <w:r w:rsidRPr="006239C2">
        <w:rPr>
          <w:rFonts w:ascii="宋体" w:eastAsia="宋体" w:hAnsi="宋体" w:cs="宋体" w:hint="eastAsia"/>
          <w:color w:val="000000"/>
          <w:kern w:val="2"/>
          <w:sz w:val="24"/>
          <w:szCs w:val="24"/>
        </w:rPr>
        <w:t xml:space="preserve"> </w:t>
      </w:r>
    </w:p>
    <w:p w:rsidR="006239C2" w:rsidRPr="006239C2" w:rsidRDefault="006239C2" w:rsidP="006239C2">
      <w:pPr>
        <w:widowControl w:val="0"/>
        <w:adjustRightInd/>
        <w:snapToGrid/>
        <w:spacing w:after="0" w:line="360" w:lineRule="auto"/>
        <w:jc w:val="center"/>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第一章  总则</w:t>
      </w:r>
    </w:p>
    <w:p w:rsidR="006239C2" w:rsidRPr="006239C2" w:rsidRDefault="006239C2" w:rsidP="006239C2">
      <w:pPr>
        <w:widowControl w:val="0"/>
        <w:adjustRightInd/>
        <w:snapToGrid/>
        <w:spacing w:after="0" w:line="360" w:lineRule="auto"/>
        <w:jc w:val="center"/>
        <w:rPr>
          <w:rFonts w:ascii="宋体" w:eastAsia="宋体" w:hAnsi="宋体" w:cs="宋体"/>
          <w:color w:val="000000"/>
          <w:sz w:val="24"/>
          <w:szCs w:val="24"/>
        </w:rPr>
      </w:pPr>
      <w:r w:rsidRPr="006239C2">
        <w:rPr>
          <w:rFonts w:ascii="宋体" w:eastAsia="宋体" w:hAnsi="宋体" w:cs="宋体"/>
          <w:color w:val="000000"/>
          <w:sz w:val="24"/>
          <w:szCs w:val="24"/>
        </w:rPr>
        <w:t> </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第一条 为规范事业单位人事管理工作，维护人事管理公平公正，根据《事业单位人事管理条例》及有关法律法规，制定本规定。</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第三条 本规定所称事业单位人事管理回避包括岗位回避和履职回避。</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第四条 事业单位人事管理工作所有参与方以及可能影响公正的特定关系人</w:t>
      </w:r>
      <w:r w:rsidRPr="006239C2">
        <w:rPr>
          <w:rFonts w:ascii="宋体" w:eastAsia="宋体" w:hAnsi="宋体" w:cs="宋体" w:hint="eastAsia"/>
          <w:color w:val="000000"/>
          <w:kern w:val="2"/>
          <w:sz w:val="24"/>
          <w:szCs w:val="24"/>
        </w:rPr>
        <w:lastRenderedPageBreak/>
        <w:t>需要回避的，适用本规定。</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事业单位领导人员回避按照本规定执行，法律法规另有规定的，从其规定。</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第五条 事业单位、主管部门、事业单位人事综合管理部门按照干部人事管理权限，负责事业单位人事管理回避的执行和监督。</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color w:val="000000"/>
          <w:sz w:val="24"/>
          <w:szCs w:val="24"/>
        </w:rPr>
        <w:t> </w:t>
      </w:r>
    </w:p>
    <w:p w:rsidR="006239C2" w:rsidRPr="006239C2" w:rsidRDefault="006239C2" w:rsidP="006239C2">
      <w:pPr>
        <w:widowControl w:val="0"/>
        <w:adjustRightInd/>
        <w:snapToGrid/>
        <w:spacing w:after="0" w:line="360" w:lineRule="auto"/>
        <w:jc w:val="center"/>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第二章  岗位回避</w:t>
      </w:r>
    </w:p>
    <w:p w:rsidR="006239C2" w:rsidRPr="006239C2" w:rsidRDefault="006239C2" w:rsidP="006239C2">
      <w:pPr>
        <w:widowControl w:val="0"/>
        <w:adjustRightInd/>
        <w:snapToGrid/>
        <w:spacing w:after="0" w:line="360" w:lineRule="auto"/>
        <w:jc w:val="center"/>
        <w:rPr>
          <w:rFonts w:ascii="宋体" w:eastAsia="宋体" w:hAnsi="宋体" w:cs="宋体"/>
          <w:color w:val="000000"/>
          <w:sz w:val="24"/>
          <w:szCs w:val="24"/>
        </w:rPr>
      </w:pPr>
      <w:r w:rsidRPr="006239C2">
        <w:rPr>
          <w:rFonts w:ascii="宋体" w:eastAsia="宋体" w:hAnsi="宋体" w:cs="宋体"/>
          <w:color w:val="000000"/>
          <w:sz w:val="24"/>
          <w:szCs w:val="24"/>
        </w:rPr>
        <w:t> </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（一）夫妻关系；</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（二）直系血亲关系，包括祖父母、外祖父母、父母、子女、孙子女、外孙子女；</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（三）三代以内旁系血亲关系，包括叔伯姑舅姨、兄弟姐妹、堂兄弟姐妹、表兄弟姐妹、侄子女、甥子女；</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（四）近姻亲关系，包括配偶的父母、配偶的兄弟姐妹及其配偶、子女的配偶及子女配偶的父母、三代以内旁系血亲的配偶；</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（五）其他亲属关系，包括养父母子女、形成抚养关系的继父母子女及由此形成的直系血亲、三代以内旁系血亲和近姻亲关系。</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前款所称同一事业单位，是指依法登记的同一事业单位法人。</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第七条 本规定所称直接上下级领导关系包括：</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（一）领导班子正职与副职；</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（二）同一内设机构正职与副职；</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（三）上级正职、副职与下级正职；</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lastRenderedPageBreak/>
        <w:t>（四）单位无内设机构的，其正职、副职与其他管理人员以及从事审计、财务工作的专业技术人员；</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（五）内设机构无下一级单位的，其正职、副职与其他管理人员以及从事审计、财务工作的专业技术人员。</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第八条 事业单位工作人员岗位回避按照以下程序办理：</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（一）本人提出回避申请，或者有关单位、人员提出回避要求。</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（二）所在单位或者主管部门按照干部人事管理权限在1个月内作出回避决定。作出回避决定前，应当听取需要回避人员及相关人员的意见。</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（三）回避决定作出后，及时通知申请人，需要回避的，应当自回避决定作出之日起1个月内调整至相应岗位，并变更或者重新订立聘用合同。</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第九条 岗位等级不同的一般由岗位等级较低的一方回避；岗位等级相同或者岗位类别不同的，根据工作需要和实际情况决定其中一方回避。</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第十条 因地域、专业、工作性质特殊等因素，需要灵活执行岗位回避政策的，可由省级以上事业单位人事综合管理部门、中央和国家机关各部门结合实际作出具体规定。</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color w:val="000000"/>
          <w:sz w:val="24"/>
          <w:szCs w:val="24"/>
        </w:rPr>
        <w:t> </w:t>
      </w:r>
    </w:p>
    <w:p w:rsidR="006239C2" w:rsidRPr="006239C2" w:rsidRDefault="006239C2" w:rsidP="006239C2">
      <w:pPr>
        <w:widowControl w:val="0"/>
        <w:adjustRightInd/>
        <w:snapToGrid/>
        <w:spacing w:after="0" w:line="360" w:lineRule="auto"/>
        <w:jc w:val="center"/>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第三章  履职回避</w:t>
      </w:r>
    </w:p>
    <w:p w:rsidR="006239C2" w:rsidRPr="006239C2" w:rsidRDefault="006239C2" w:rsidP="006239C2">
      <w:pPr>
        <w:widowControl w:val="0"/>
        <w:adjustRightInd/>
        <w:snapToGrid/>
        <w:spacing w:after="0" w:line="360" w:lineRule="auto"/>
        <w:jc w:val="center"/>
        <w:rPr>
          <w:rFonts w:ascii="宋体" w:eastAsia="宋体" w:hAnsi="宋体" w:cs="宋体"/>
          <w:color w:val="000000"/>
          <w:sz w:val="24"/>
          <w:szCs w:val="24"/>
        </w:rPr>
      </w:pPr>
      <w:r w:rsidRPr="006239C2">
        <w:rPr>
          <w:rFonts w:ascii="宋体" w:eastAsia="宋体" w:hAnsi="宋体" w:cs="宋体"/>
          <w:color w:val="000000"/>
          <w:sz w:val="24"/>
          <w:szCs w:val="24"/>
        </w:rPr>
        <w:t> </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第十一条 事业单位工作人员应当回避的履职活动包括：</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（一）岗位设置、公开招聘、聘用解聘（任免）、考核考察、奖励、处分、交流、人事争议处理、出国（境）审批；</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（二）人事考试、职称评审、人才评价；</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（三）招生考试、项目评审、成果评选、资金审批与监管；</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（四）其他应当回避的履职活动。</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第十二条 事业单位工作人员履行第十一条所列职责时，有下列情形之一的，应当回避，不得参加相关调查、考察、讨论、评议、投票、评分、审核、决定</w:t>
      </w:r>
      <w:r w:rsidRPr="006239C2">
        <w:rPr>
          <w:rFonts w:ascii="宋体" w:eastAsia="宋体" w:hAnsi="宋体" w:cs="宋体" w:hint="eastAsia"/>
          <w:color w:val="000000"/>
          <w:kern w:val="2"/>
          <w:sz w:val="24"/>
          <w:szCs w:val="24"/>
        </w:rPr>
        <w:lastRenderedPageBreak/>
        <w:t>等活动，也不得以任何方式施加影响：</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（一）涉及本人利害关系的；</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（二）涉及与本人有本规定第六条所列亲属关系人员的利害关系的；</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（三）其他可能影响公正履行职责的。</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第十三条 事业单位工作人员履职回避按照以下程序办理：</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（一）本人或利害关系人提出回避申请，或者有关单位提出回避要求。</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（三）根据回避决定需要回避的，应当自回避决定作出之日起退出相关工作。</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回避决定应当及时作出。回避决定作出前，本人可视情况确定是否先行退出相关履职活动。</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color w:val="000000"/>
          <w:sz w:val="24"/>
          <w:szCs w:val="24"/>
        </w:rPr>
        <w:t> </w:t>
      </w:r>
    </w:p>
    <w:p w:rsidR="006239C2" w:rsidRPr="006239C2" w:rsidRDefault="006239C2" w:rsidP="006239C2">
      <w:pPr>
        <w:widowControl w:val="0"/>
        <w:adjustRightInd/>
        <w:snapToGrid/>
        <w:spacing w:after="0" w:line="360" w:lineRule="auto"/>
        <w:jc w:val="center"/>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第四章  管理与监督</w:t>
      </w:r>
    </w:p>
    <w:p w:rsidR="006239C2" w:rsidRPr="006239C2" w:rsidRDefault="006239C2" w:rsidP="006239C2">
      <w:pPr>
        <w:widowControl w:val="0"/>
        <w:adjustRightInd/>
        <w:snapToGrid/>
        <w:spacing w:after="0" w:line="360" w:lineRule="auto"/>
        <w:jc w:val="center"/>
        <w:rPr>
          <w:rFonts w:ascii="宋体" w:eastAsia="宋体" w:hAnsi="宋体" w:cs="宋体"/>
          <w:color w:val="000000"/>
          <w:sz w:val="24"/>
          <w:szCs w:val="24"/>
        </w:rPr>
      </w:pPr>
      <w:r w:rsidRPr="006239C2">
        <w:rPr>
          <w:rFonts w:ascii="宋体" w:eastAsia="宋体" w:hAnsi="宋体" w:cs="宋体"/>
          <w:color w:val="000000"/>
          <w:sz w:val="24"/>
          <w:szCs w:val="24"/>
        </w:rPr>
        <w:t> </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第十五条 按照干部人事管理权限应当由事业单位作出或者授权作出回避决定的，特殊情况下，主管部门或者事业单位人事综合管理部门可以直接作出。</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第十六条 事业单位工作人员必须服从回避决定，无正当理由拒不服从的，视情节轻重依法依规给予组织处理或处分。所在单位、主管部门负责督促回避</w:t>
      </w:r>
      <w:r w:rsidRPr="006239C2">
        <w:rPr>
          <w:rFonts w:ascii="宋体" w:eastAsia="宋体" w:hAnsi="宋体" w:cs="宋体" w:hint="eastAsia"/>
          <w:color w:val="000000"/>
          <w:kern w:val="2"/>
          <w:sz w:val="24"/>
          <w:szCs w:val="24"/>
        </w:rPr>
        <w:lastRenderedPageBreak/>
        <w:t>决定落实到位。</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事业单位工作人员应当主动报告应回避的情形。有需要回避的情形不及时报告或者有意隐瞒的，予以批评教育；造成不良后果的，依法依规给予组织处理或处分。</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第十八条 由于相关人员隐瞒应当回避情形，造成工作结果不公正的，按照国家有关规定取消或者撤销获取的资质、资格、荣誉、奖金、学籍、岗位、项目、资金等。</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第十九条 事业单位及其主管部门对拟新进人员和拟调整岗位人员，应当依据本规定严格审查把关，避免形成回避关系。对因婚姻、岗位变化等新形成的回避关系，应当及时予以调整。</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事业单位违反本规定的，由同级事业单位人事综合管理部门或者主管部门责令限期改正；逾期不改正的，按照干部人事管理权限对负有领导责任和直接责任的人员依法依规给予组织处理或处分。</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第二十条 对个人、组织据实反映本规定所列各类需要回避情形的，有关单位、部门应当按照干部人事管理权限及时处理。</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color w:val="000000"/>
          <w:sz w:val="24"/>
          <w:szCs w:val="24"/>
        </w:rPr>
        <w:t> </w:t>
      </w:r>
    </w:p>
    <w:p w:rsidR="006239C2" w:rsidRPr="006239C2" w:rsidRDefault="006239C2" w:rsidP="006239C2">
      <w:pPr>
        <w:widowControl w:val="0"/>
        <w:adjustRightInd/>
        <w:snapToGrid/>
        <w:spacing w:after="0" w:line="360" w:lineRule="auto"/>
        <w:jc w:val="center"/>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第五章  附则</w:t>
      </w:r>
    </w:p>
    <w:p w:rsidR="006239C2" w:rsidRPr="006239C2" w:rsidRDefault="006239C2" w:rsidP="006239C2">
      <w:pPr>
        <w:widowControl w:val="0"/>
        <w:adjustRightInd/>
        <w:snapToGrid/>
        <w:spacing w:after="0" w:line="360" w:lineRule="auto"/>
        <w:jc w:val="center"/>
        <w:rPr>
          <w:rFonts w:ascii="宋体" w:eastAsia="宋体" w:hAnsi="宋体" w:cs="宋体"/>
          <w:color w:val="000000"/>
          <w:sz w:val="24"/>
          <w:szCs w:val="24"/>
        </w:rPr>
      </w:pPr>
      <w:r w:rsidRPr="006239C2">
        <w:rPr>
          <w:rFonts w:ascii="宋体" w:eastAsia="宋体" w:hAnsi="宋体" w:cs="宋体"/>
          <w:color w:val="000000"/>
          <w:sz w:val="24"/>
          <w:szCs w:val="24"/>
        </w:rPr>
        <w:t> </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第二十一条 主管部门对所属事业单位实施人事管理工作需要回避的，参照本规定执行，法律法规另有规定的从其规定。</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第二十二条 机关工勤人员的回避，参照本规定执行。</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t>第二十三条 本规定由中共中央组织部、人力资源社会保障部负责解释。</w:t>
      </w:r>
    </w:p>
    <w:p w:rsidR="006239C2" w:rsidRPr="006239C2" w:rsidRDefault="006239C2" w:rsidP="006239C2">
      <w:pPr>
        <w:widowControl w:val="0"/>
        <w:adjustRightInd/>
        <w:snapToGrid/>
        <w:spacing w:after="0" w:line="360" w:lineRule="auto"/>
        <w:ind w:firstLineChars="200" w:firstLine="480"/>
        <w:jc w:val="both"/>
        <w:rPr>
          <w:rFonts w:ascii="宋体" w:eastAsia="宋体" w:hAnsi="宋体" w:cs="宋体"/>
          <w:color w:val="000000"/>
          <w:sz w:val="24"/>
          <w:szCs w:val="24"/>
        </w:rPr>
      </w:pPr>
      <w:r w:rsidRPr="006239C2">
        <w:rPr>
          <w:rFonts w:ascii="宋体" w:eastAsia="宋体" w:hAnsi="宋体" w:cs="宋体" w:hint="eastAsia"/>
          <w:color w:val="000000"/>
          <w:kern w:val="2"/>
          <w:sz w:val="24"/>
          <w:szCs w:val="24"/>
        </w:rPr>
        <w:lastRenderedPageBreak/>
        <w:t>第二十四条 本规定自2020年1月1日起施行。</w:t>
      </w:r>
    </w:p>
    <w:p w:rsidR="006239C2" w:rsidRPr="006239C2" w:rsidRDefault="006239C2" w:rsidP="006239C2">
      <w:pPr>
        <w:adjustRightInd/>
        <w:snapToGrid/>
        <w:spacing w:after="100" w:line="450" w:lineRule="atLeast"/>
        <w:jc w:val="center"/>
        <w:rPr>
          <w:rFonts w:ascii="ˎ̥" w:eastAsia="宋体" w:hAnsi="ˎ̥" w:cs="Arial"/>
          <w:color w:val="000000"/>
          <w:sz w:val="21"/>
          <w:szCs w:val="21"/>
        </w:rPr>
      </w:pPr>
      <w:r w:rsidRPr="006239C2">
        <w:rPr>
          <w:rFonts w:ascii="宋体" w:eastAsia="宋体" w:hAnsi="宋体" w:cs="宋体"/>
          <w:color w:val="000000"/>
          <w:sz w:val="24"/>
          <w:szCs w:val="24"/>
        </w:rPr>
        <w:pict/>
      </w:r>
      <w:hyperlink r:id="rId4" w:history="1">
        <w:r w:rsidRPr="006239C2">
          <w:rPr>
            <w:rFonts w:ascii="ˎ̥" w:eastAsia="宋体" w:hAnsi="ˎ̥" w:cs="Arial"/>
            <w:color w:val="C80101"/>
            <w:sz w:val="21"/>
          </w:rPr>
          <w:t>【关闭窗口】</w:t>
        </w:r>
      </w:hyperlink>
      <w:r w:rsidRPr="006239C2">
        <w:rPr>
          <w:rFonts w:ascii="ˎ̥" w:eastAsia="宋体" w:hAnsi="ˎ̥" w:cs="Arial"/>
          <w:color w:val="000000"/>
          <w:sz w:val="21"/>
        </w:rPr>
        <w:t xml:space="preserve">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6239C2"/>
    <w:rsid w:val="00323B43"/>
    <w:rsid w:val="003D37D8"/>
    <w:rsid w:val="004358AB"/>
    <w:rsid w:val="006239C2"/>
    <w:rsid w:val="0064020C"/>
    <w:rsid w:val="008811B0"/>
    <w:rsid w:val="008B7726"/>
    <w:rsid w:val="00B600C9"/>
    <w:rsid w:val="00B952C0"/>
    <w:rsid w:val="00CF7209"/>
    <w:rsid w:val="00E2213A"/>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character" w:customStyle="1" w:styleId="insmaincontxtlink1">
    <w:name w:val="insmaincontxtlink1"/>
    <w:basedOn w:val="a0"/>
    <w:rsid w:val="006239C2"/>
    <w:rPr>
      <w:color w:val="000000"/>
      <w:sz w:val="21"/>
      <w:szCs w:val="21"/>
    </w:rPr>
  </w:style>
</w:styles>
</file>

<file path=word/webSettings.xml><?xml version="1.0" encoding="utf-8"?>
<w:webSettings xmlns:r="http://schemas.openxmlformats.org/officeDocument/2006/relationships" xmlns:w="http://schemas.openxmlformats.org/wordprocessingml/2006/main">
  <w:divs>
    <w:div w:id="159128137">
      <w:bodyDiv w:val="1"/>
      <w:marLeft w:val="0"/>
      <w:marRight w:val="0"/>
      <w:marTop w:val="0"/>
      <w:marBottom w:val="0"/>
      <w:divBdr>
        <w:top w:val="none" w:sz="0" w:space="0" w:color="auto"/>
        <w:left w:val="none" w:sz="0" w:space="0" w:color="auto"/>
        <w:bottom w:val="none" w:sz="0" w:space="0" w:color="auto"/>
        <w:right w:val="none" w:sz="0" w:space="0" w:color="auto"/>
      </w:divBdr>
      <w:divsChild>
        <w:div w:id="474416926">
          <w:marLeft w:val="0"/>
          <w:marRight w:val="0"/>
          <w:marTop w:val="0"/>
          <w:marBottom w:val="0"/>
          <w:divBdr>
            <w:top w:val="none" w:sz="0" w:space="0" w:color="auto"/>
            <w:left w:val="none" w:sz="0" w:space="0" w:color="auto"/>
            <w:bottom w:val="none" w:sz="0" w:space="0" w:color="auto"/>
            <w:right w:val="none" w:sz="0" w:space="0" w:color="auto"/>
          </w:divBdr>
          <w:divsChild>
            <w:div w:id="915672472">
              <w:marLeft w:val="0"/>
              <w:marRight w:val="0"/>
              <w:marTop w:val="0"/>
              <w:marBottom w:val="0"/>
              <w:divBdr>
                <w:top w:val="none" w:sz="0" w:space="0" w:color="auto"/>
                <w:left w:val="none" w:sz="0" w:space="0" w:color="auto"/>
                <w:bottom w:val="none" w:sz="0" w:space="0" w:color="auto"/>
                <w:right w:val="none" w:sz="0" w:space="0" w:color="auto"/>
              </w:divBdr>
              <w:divsChild>
                <w:div w:id="794447075">
                  <w:marLeft w:val="0"/>
                  <w:marRight w:val="0"/>
                  <w:marTop w:val="150"/>
                  <w:marBottom w:val="0"/>
                  <w:divBdr>
                    <w:top w:val="none" w:sz="0" w:space="0" w:color="auto"/>
                    <w:left w:val="none" w:sz="0" w:space="0" w:color="auto"/>
                    <w:bottom w:val="none" w:sz="0" w:space="0" w:color="auto"/>
                    <w:right w:val="none" w:sz="0" w:space="0" w:color="auto"/>
                  </w:divBdr>
                  <w:divsChild>
                    <w:div w:id="1232153541">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1807700222">
                          <w:marLeft w:val="0"/>
                          <w:marRight w:val="0"/>
                          <w:marTop w:val="0"/>
                          <w:marBottom w:val="0"/>
                          <w:divBdr>
                            <w:top w:val="none" w:sz="0" w:space="0" w:color="auto"/>
                            <w:left w:val="none" w:sz="0" w:space="0" w:color="auto"/>
                            <w:bottom w:val="none" w:sz="0" w:space="0" w:color="auto"/>
                            <w:right w:val="none" w:sz="0" w:space="0" w:color="auto"/>
                          </w:divBdr>
                          <w:divsChild>
                            <w:div w:id="1237864258">
                              <w:marLeft w:val="0"/>
                              <w:marRight w:val="0"/>
                              <w:marTop w:val="0"/>
                              <w:marBottom w:val="0"/>
                              <w:divBdr>
                                <w:top w:val="none" w:sz="0" w:space="0" w:color="auto"/>
                                <w:left w:val="none" w:sz="0" w:space="0" w:color="auto"/>
                                <w:bottom w:val="none" w:sz="0" w:space="0" w:color="auto"/>
                                <w:right w:val="none" w:sz="0" w:space="0" w:color="auto"/>
                              </w:divBdr>
                            </w:div>
                            <w:div w:id="806554584">
                              <w:marLeft w:val="0"/>
                              <w:marRight w:val="0"/>
                              <w:marTop w:val="0"/>
                              <w:marBottom w:val="0"/>
                              <w:divBdr>
                                <w:top w:val="none" w:sz="0" w:space="0" w:color="auto"/>
                                <w:left w:val="none" w:sz="0" w:space="0" w:color="auto"/>
                                <w:bottom w:val="single" w:sz="6" w:space="8" w:color="BBBBBB"/>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window.clo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2021-04-16T10:33:00Z</dcterms:created>
  <dcterms:modified xsi:type="dcterms:W3CDTF">2021-04-16T10:33:00Z</dcterms:modified>
</cp:coreProperties>
</file>