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内蒙古自治区地震局2021年度事业单位公开招聘岗位信息表</w:t>
      </w:r>
    </w:p>
    <w:tbl>
      <w:tblPr>
        <w:tblStyle w:val="9"/>
        <w:tblW w:w="13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134"/>
        <w:gridCol w:w="765"/>
        <w:gridCol w:w="2175"/>
        <w:gridCol w:w="3029"/>
        <w:gridCol w:w="1400"/>
        <w:gridCol w:w="175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招聘部门及岗位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学历、学位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职务职称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应届/在职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地震科学研究岗位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地球物理学（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）、地质资源与地质工程（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）、数学（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）、大气科学（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eastAsia="zh-CN"/>
              </w:rPr>
              <w:t>力学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（0772、0801）、仪器与科学技术（0804）、电子科学与技术（0809）、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土木工程（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0814，不含供热、供燃气、通风及空调工程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）、水利工程（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）、测绘科学与技术（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）、软件工程（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0835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）、资源与环境（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0857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）、土木水利（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0859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博士研究生不超过35周岁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7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地震科学研究岗位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30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地球物理学（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）、地质资源与地质工程（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）、数学（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）、大气科学（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eastAsia="zh-CN"/>
              </w:rPr>
              <w:t>力学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（0772、0801）、仪器与科学技术（0804）、电子科学与技术（0809）、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土木工程（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0814，不含供热、供燃气、通风及空调工程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）、水利工程（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）、测绘科学与技术（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）、软件工程（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0835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）、资源与环境（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0857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）、土木水利（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0859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博士研究生不超过35周岁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Courier New" w:eastAsia="宋体" w:cs="Courier New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Courier New" w:eastAsia="宋体" w:cs="Courier New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震灾风险防治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构造地质学专业（070904）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博士研究生不超过35周岁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震灾风险防治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构造地质学专业（070904）、固体地球物理（070801）、工程力学（077204、080104）土木工程（081400）、岩土工程（081401）、结构工程（081402）、防灾减灾工程及防护工程（081405）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博士研究生不超过35周岁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地震监测预报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软件工程（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0835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）、数学（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）、地球物理学（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仪器与科学技术（0804）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电子科学与技术（0809）、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测绘科学与技术（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博士研究生不超过35周岁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海拉尔地震监测中心站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/硕士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地球物理学（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）、地质资源与地质工程（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）、数学（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仪器与科学技术（0804）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电子科学与技术（0809）、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计算机科学与技术（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0775、0812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）、测绘科学与技术（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）、软件工程（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0835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博士研究生不超过35周岁、硕士研究生不超过30周岁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锡林浩特地震监测中心站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/硕士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地球物理学（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）、地质资源与地质工程（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）、地理学（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）、数学（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0701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仪器与科学技术（0804）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  <w:t>电子科学与技术（0809）、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计算机科学与技术（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0775、0812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）、测绘科学与技术（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0816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）、软件工程（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0835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博士研究生不超过35周岁、硕士研究生不超过30周岁</w:t>
            </w:r>
          </w:p>
        </w:tc>
      </w:tr>
    </w:tbl>
    <w:p>
      <w:pPr>
        <w:widowControl/>
        <w:jc w:val="left"/>
        <w:rPr>
          <w:rFonts w:cs="Times New Roma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9C9"/>
    <w:rsid w:val="00013609"/>
    <w:rsid w:val="000153A5"/>
    <w:rsid w:val="000346E7"/>
    <w:rsid w:val="000D0E91"/>
    <w:rsid w:val="001407E9"/>
    <w:rsid w:val="0018081D"/>
    <w:rsid w:val="00182816"/>
    <w:rsid w:val="0030655A"/>
    <w:rsid w:val="0034406C"/>
    <w:rsid w:val="00347DB4"/>
    <w:rsid w:val="00350F79"/>
    <w:rsid w:val="00351F9A"/>
    <w:rsid w:val="003602CC"/>
    <w:rsid w:val="003E7AA4"/>
    <w:rsid w:val="00402AD2"/>
    <w:rsid w:val="004658D2"/>
    <w:rsid w:val="004A3C71"/>
    <w:rsid w:val="004B3369"/>
    <w:rsid w:val="004D1249"/>
    <w:rsid w:val="004E5845"/>
    <w:rsid w:val="00502CC5"/>
    <w:rsid w:val="00524D22"/>
    <w:rsid w:val="00573113"/>
    <w:rsid w:val="005A1F99"/>
    <w:rsid w:val="006B1560"/>
    <w:rsid w:val="006D445A"/>
    <w:rsid w:val="00702CBB"/>
    <w:rsid w:val="00704227"/>
    <w:rsid w:val="00762E16"/>
    <w:rsid w:val="0079625E"/>
    <w:rsid w:val="007B500E"/>
    <w:rsid w:val="007D1C8C"/>
    <w:rsid w:val="007F40D3"/>
    <w:rsid w:val="008D7541"/>
    <w:rsid w:val="008F7E4D"/>
    <w:rsid w:val="009A2ECF"/>
    <w:rsid w:val="009A3252"/>
    <w:rsid w:val="009B5C79"/>
    <w:rsid w:val="009D64F1"/>
    <w:rsid w:val="00A26C50"/>
    <w:rsid w:val="00A4278D"/>
    <w:rsid w:val="00AB79C9"/>
    <w:rsid w:val="00B83C78"/>
    <w:rsid w:val="00B84602"/>
    <w:rsid w:val="00B91BC5"/>
    <w:rsid w:val="00B91F06"/>
    <w:rsid w:val="00BD725E"/>
    <w:rsid w:val="00BE3007"/>
    <w:rsid w:val="00C016B7"/>
    <w:rsid w:val="00C571AA"/>
    <w:rsid w:val="00C62666"/>
    <w:rsid w:val="00C72534"/>
    <w:rsid w:val="00CC5D12"/>
    <w:rsid w:val="00D20CE6"/>
    <w:rsid w:val="00D325C1"/>
    <w:rsid w:val="00D868C4"/>
    <w:rsid w:val="00D97BD8"/>
    <w:rsid w:val="00DA2E85"/>
    <w:rsid w:val="00E305FF"/>
    <w:rsid w:val="00E51338"/>
    <w:rsid w:val="00ED0C84"/>
    <w:rsid w:val="00EF226D"/>
    <w:rsid w:val="00F50BB9"/>
    <w:rsid w:val="00F5207F"/>
    <w:rsid w:val="00FA61E3"/>
    <w:rsid w:val="00FB5684"/>
    <w:rsid w:val="00FF5994"/>
    <w:rsid w:val="01613C1D"/>
    <w:rsid w:val="08937125"/>
    <w:rsid w:val="12CA75FC"/>
    <w:rsid w:val="191D1DD4"/>
    <w:rsid w:val="219C4161"/>
    <w:rsid w:val="230E4ED9"/>
    <w:rsid w:val="254B640F"/>
    <w:rsid w:val="2B6A3A5C"/>
    <w:rsid w:val="309D18EC"/>
    <w:rsid w:val="32DC53FC"/>
    <w:rsid w:val="39522766"/>
    <w:rsid w:val="4528212E"/>
    <w:rsid w:val="4A285ECE"/>
    <w:rsid w:val="4C921B2A"/>
    <w:rsid w:val="54A97908"/>
    <w:rsid w:val="56070A2C"/>
    <w:rsid w:val="56424F0B"/>
    <w:rsid w:val="680F18FA"/>
    <w:rsid w:val="7913482E"/>
    <w:rsid w:val="7D8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宋体" w:hAnsi="Courier New" w:cs="Times New Roman"/>
      <w:kern w:val="0"/>
      <w:sz w:val="20"/>
      <w:szCs w:val="20"/>
    </w:rPr>
  </w:style>
  <w:style w:type="paragraph" w:styleId="3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character" w:customStyle="1" w:styleId="13">
    <w:name w:val="Date Char"/>
    <w:basedOn w:val="11"/>
    <w:link w:val="4"/>
    <w:semiHidden/>
    <w:qFormat/>
    <w:locked/>
    <w:uiPriority w:val="99"/>
  </w:style>
  <w:style w:type="character" w:customStyle="1" w:styleId="14">
    <w:name w:val="Balloon Text Char"/>
    <w:basedOn w:val="11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Footer Char"/>
    <w:basedOn w:val="11"/>
    <w:link w:val="6"/>
    <w:qFormat/>
    <w:locked/>
    <w:uiPriority w:val="99"/>
    <w:rPr>
      <w:sz w:val="18"/>
      <w:szCs w:val="18"/>
    </w:rPr>
  </w:style>
  <w:style w:type="character" w:customStyle="1" w:styleId="16">
    <w:name w:val="Header Char"/>
    <w:basedOn w:val="11"/>
    <w:link w:val="7"/>
    <w:qFormat/>
    <w:locked/>
    <w:uiPriority w:val="99"/>
    <w:rPr>
      <w:sz w:val="18"/>
      <w:szCs w:val="18"/>
    </w:rPr>
  </w:style>
  <w:style w:type="character" w:customStyle="1" w:styleId="17">
    <w:name w:val="font31"/>
    <w:basedOn w:val="11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1"/>
    <w:basedOn w:val="11"/>
    <w:qFormat/>
    <w:uiPriority w:val="99"/>
    <w:rPr>
      <w:rFonts w:ascii="仿宋_GB2312" w:eastAsia="仿宋_GB2312" w:cs="仿宋_GB2312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3</Pages>
  <Words>296</Words>
  <Characters>1693</Characters>
  <Lines>0</Lines>
  <Paragraphs>0</Paragraphs>
  <TotalTime>16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2018-10-11T03:47:00Z</dcterms:created>
  <dc:creator>赵广平</dc:creator>
  <cp:lastModifiedBy>GPC</cp:lastModifiedBy>
  <cp:lastPrinted>2021-04-15T01:54:55Z</cp:lastPrinted>
  <dcterms:modified xsi:type="dcterms:W3CDTF">2021-04-15T02:09:07Z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A1736963CDAE42848806D33C9E0B3580</vt:lpwstr>
  </property>
</Properties>
</file>