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left"/>
        <w:rPr>
          <w:color w:val="666666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sz w:val="24"/>
          <w:szCs w:val="24"/>
          <w:bdr w:val="none" w:color="auto" w:sz="0" w:space="0"/>
        </w:rPr>
        <w:t>招聘岗位及要求</w:t>
      </w:r>
    </w:p>
    <w:tbl>
      <w:tblPr>
        <w:tblpPr w:vertAnchor="text" w:tblpXSpec="left"/>
        <w:tblW w:w="112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1529"/>
        <w:gridCol w:w="1025"/>
        <w:gridCol w:w="3238"/>
        <w:gridCol w:w="377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需求部门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职数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3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工作内容</w:t>
            </w:r>
          </w:p>
        </w:tc>
      </w:tr>
      <w:tr>
        <w:trPr>
          <w:trHeight w:val="4291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高分子科学与工程学系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综合事务岗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．身体健康，品行端正，爱岗敬业，具有较强的服务意识；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．具有全日制本科及以上学历，年龄在</w:t>
            </w:r>
            <w:r>
              <w:rPr>
                <w:color w:val="666666"/>
                <w:sz w:val="24"/>
                <w:szCs w:val="24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．具有较强的沟通表达能力、组织协调能力、文字写作能力和计算机应用能力；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．与高分子学科相关方向专业优先。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bdr w:val="none" w:color="auto" w:sz="0" w:space="0"/>
              </w:rPr>
              <w:t>．协助系办公室开展相关工作。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666666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8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2021-04-20T01:00:36Z</dcterms:created>
  <dc:creator>Administrator</dc:creator>
  <cp:lastModifiedBy>那时花开咖啡馆。</cp:lastModifiedBy>
  <dcterms:modified xsi:type="dcterms:W3CDTF">2021-04-20T01:00:37Z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30ACCF3070254E098FE1A1C83CFCE9CB</vt:lpwstr>
  </property>
</Properties>
</file>