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ascii="方正小标宋简体" w:hAnsi="方正小标宋简体" w:eastAsia="方正小标宋简体" w:cs="方正小标宋简体"/>
          <w:bCs/>
          <w:kern w:val="0"/>
          <w:sz w:val="44"/>
          <w:szCs w:val="44"/>
        </w:rPr>
        <w:t>1</w:t>
      </w:r>
      <w:r>
        <w:rPr>
          <w:rFonts w:hint="eastAsia" w:ascii="方正小标宋简体" w:hAnsi="方正小标宋简体" w:eastAsia="方正小标宋简体" w:cs="方正小标宋简体"/>
          <w:bCs/>
          <w:kern w:val="0"/>
          <w:sz w:val="44"/>
          <w:szCs w:val="44"/>
        </w:rPr>
        <w:t>年烟台市市直事业单位公开招聘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ascii="仿宋_GB2312" w:hAnsi="仿宋" w:eastAsia="仿宋_GB2312"/>
          <w:sz w:val="32"/>
          <w:szCs w:val="32"/>
        </w:rPr>
        <w:t>1</w:t>
      </w:r>
      <w:r>
        <w:rPr>
          <w:rFonts w:hint="eastAsia" w:ascii="仿宋_GB2312" w:hAnsi="仿宋" w:eastAsia="仿宋_GB2312"/>
          <w:sz w:val="32"/>
          <w:szCs w:val="32"/>
        </w:rPr>
        <w:t>年烟台市市直事业单位公开招聘工作人员简章》（以下简称《简章》）规定的条件及招聘岗位资格条件者，均可应聘。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80</w:t>
      </w:r>
      <w:r>
        <w:rPr>
          <w:rFonts w:hint="eastAsia" w:ascii="仿宋_GB2312" w:hAnsi="仿宋" w:eastAsia="仿宋_GB2312"/>
          <w:sz w:val="32"/>
          <w:szCs w:val="32"/>
        </w:rPr>
        <w:t>年4月25日（含）以后出生；岗位另有要求的，以岗位要求为准。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3.具有多个学历层次的应聘人员以某个层次学历报考的，其应聘条件如何审核？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具有多个学历层次的应聘人员以某个层次学历报考的，其所学专业、曾否落实工作单位、应届生身份和国家规定择业期等应聘条件，均按该层次学历的要求进行审核。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除2021年全日制普通高校毕业生学历证书、相应学位证书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w:t>
      </w:r>
      <w:r>
        <w:rPr>
          <w:rFonts w:hint="eastAsia" w:ascii="仿宋_GB2312" w:hAnsi="仿宋_GB2312" w:eastAsia="仿宋_GB2312" w:cs="仿宋_GB2312"/>
          <w:sz w:val="32"/>
          <w:szCs w:val="32"/>
        </w:rPr>
        <w:t>留学人员</w:t>
      </w:r>
      <w:r>
        <w:rPr>
          <w:rFonts w:hint="eastAsia" w:ascii="仿宋_GB2312" w:eastAsia="仿宋_GB2312"/>
          <w:sz w:val="32"/>
          <w:szCs w:val="32"/>
          <w:shd w:val="clear" w:color="auto" w:fill="FFFFFF"/>
        </w:rPr>
        <w:t>的</w:t>
      </w:r>
      <w:r>
        <w:rPr>
          <w:rFonts w:hint="eastAsia" w:ascii="仿宋_GB2312" w:hAnsi="仿宋_GB2312" w:eastAsia="仿宋_GB2312" w:cs="仿宋_GB2312"/>
          <w:sz w:val="32"/>
          <w:szCs w:val="32"/>
        </w:rPr>
        <w:t>国（境）外学历学位认证书</w:t>
      </w:r>
      <w:r>
        <w:rPr>
          <w:rFonts w:hint="eastAsia" w:ascii="仿宋_GB2312" w:hAnsi="仿宋" w:eastAsia="仿宋_GB2312"/>
          <w:sz w:val="32"/>
          <w:szCs w:val="32"/>
        </w:rPr>
        <w:t>应于202</w:t>
      </w:r>
      <w:r>
        <w:rPr>
          <w:rFonts w:ascii="仿宋_GB2312" w:hAnsi="仿宋" w:eastAsia="仿宋_GB2312"/>
          <w:sz w:val="32"/>
          <w:szCs w:val="32"/>
        </w:rPr>
        <w:t>1</w:t>
      </w:r>
      <w:r>
        <w:rPr>
          <w:rFonts w:hint="eastAsia" w:ascii="仿宋_GB2312" w:hAnsi="仿宋" w:eastAsia="仿宋_GB2312"/>
          <w:sz w:val="32"/>
          <w:szCs w:val="32"/>
        </w:rPr>
        <w:t>年8月底前取得外，招聘岗位要求的包括学历证书、相应学位证书在内的所有资格、资质及证书（含2</w:t>
      </w:r>
      <w:r>
        <w:rPr>
          <w:rFonts w:ascii="仿宋_GB2312" w:hAnsi="仿宋" w:eastAsia="仿宋_GB2312"/>
          <w:sz w:val="32"/>
          <w:szCs w:val="32"/>
        </w:rPr>
        <w:t>021年毕业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年及以前毕业海归</w:t>
      </w:r>
      <w:r>
        <w:rPr>
          <w:rFonts w:hint="eastAsia" w:ascii="仿宋_GB2312" w:hAnsi="仿宋" w:eastAsia="仿宋_GB2312"/>
          <w:sz w:val="32"/>
          <w:szCs w:val="32"/>
        </w:rPr>
        <w:t>留学人员的国（境）外学历学位认证书），应聘人员均须于202</w:t>
      </w:r>
      <w:r>
        <w:rPr>
          <w:rFonts w:ascii="仿宋_GB2312" w:hAnsi="仿宋" w:eastAsia="仿宋_GB2312"/>
          <w:sz w:val="32"/>
          <w:szCs w:val="32"/>
        </w:rPr>
        <w:t>1</w:t>
      </w:r>
      <w:r>
        <w:rPr>
          <w:rFonts w:hint="eastAsia" w:ascii="仿宋_GB2312" w:hAnsi="仿宋" w:eastAsia="仿宋_GB2312"/>
          <w:sz w:val="32"/>
          <w:szCs w:val="32"/>
        </w:rPr>
        <w:t>年4月24日（含）之前取得，且在资格审查、笔试、面试、考察、体检和办理聘用手续等期间该证件均为有效状态。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w:t>
      </w:r>
      <w:r>
        <w:rPr>
          <w:rFonts w:hint="eastAsia" w:ascii="仿宋_GB2312" w:hAnsi="仿宋" w:eastAsia="仿宋_GB2312"/>
          <w:sz w:val="32"/>
          <w:szCs w:val="32"/>
        </w:rPr>
        <w:t>4月24日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9</w:t>
      </w:r>
      <w:r>
        <w:rPr>
          <w:rFonts w:hint="eastAsia" w:ascii="黑体" w:hAnsi="黑体" w:eastAsia="黑体" w:cs="黑体"/>
          <w:kern w:val="0"/>
          <w:sz w:val="32"/>
          <w:szCs w:val="32"/>
        </w:rPr>
        <w:t>.</w:t>
      </w:r>
      <w:r>
        <w:rPr>
          <w:rFonts w:hint="eastAsia" w:ascii="黑体" w:hAnsi="黑体" w:eastAsia="黑体" w:cs="黑体"/>
          <w:sz w:val="32"/>
          <w:szCs w:val="32"/>
        </w:rPr>
        <w:t>国（境）</w:t>
      </w:r>
      <w:r>
        <w:rPr>
          <w:rFonts w:hint="eastAsia" w:ascii="黑体" w:hAnsi="黑体" w:eastAsia="黑体" w:cs="黑体"/>
          <w:kern w:val="0"/>
          <w:sz w:val="32"/>
          <w:szCs w:val="32"/>
        </w:rPr>
        <w:t>外留学取得的研究生学历、学位证书已经教育部认证，其</w:t>
      </w:r>
      <w:r>
        <w:rPr>
          <w:rFonts w:hint="eastAsia" w:ascii="黑体" w:hAnsi="黑体" w:eastAsia="黑体" w:cs="黑体"/>
          <w:sz w:val="32"/>
          <w:szCs w:val="32"/>
        </w:rPr>
        <w:t>国（境）</w:t>
      </w:r>
      <w:r>
        <w:rPr>
          <w:rFonts w:hint="eastAsia" w:ascii="黑体" w:hAnsi="黑体" w:eastAsia="黑体" w:cs="黑体"/>
          <w:kern w:val="0"/>
          <w:sz w:val="32"/>
          <w:szCs w:val="32"/>
        </w:rPr>
        <w:t>外留学取得的本科学历、学位是否也需要认证？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如招聘岗位对本科学段没有特别要求，本科学历、学位不需认证即可报名应聘。如招聘岗位对本科学段有要求，本科学历、学位应经教育部留学服务中心认证并出具认证书。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ascii="黑体" w:hAnsi="黑体" w:eastAsia="黑体" w:cs="黑体"/>
          <w:kern w:val="0"/>
          <w:sz w:val="32"/>
          <w:szCs w:val="32"/>
        </w:rPr>
        <w:t>0</w:t>
      </w:r>
      <w:r>
        <w:rPr>
          <w:rFonts w:hint="eastAsia" w:ascii="黑体" w:hAnsi="黑体" w:eastAsia="黑体" w:cs="黑体"/>
          <w:kern w:val="0"/>
          <w:sz w:val="32"/>
          <w:szCs w:val="32"/>
        </w:rPr>
        <w:t>.海归</w:t>
      </w:r>
      <w:r>
        <w:rPr>
          <w:rFonts w:hint="eastAsia" w:ascii="黑体" w:hAnsi="黑体" w:eastAsia="黑体" w:cs="黑体"/>
          <w:sz w:val="32"/>
          <w:szCs w:val="32"/>
        </w:rPr>
        <w:t>留学人员</w:t>
      </w:r>
      <w:r>
        <w:rPr>
          <w:rFonts w:hint="eastAsia" w:ascii="黑体" w:hAnsi="黑体" w:eastAsia="黑体" w:cs="黑体"/>
          <w:kern w:val="0"/>
          <w:sz w:val="32"/>
          <w:szCs w:val="32"/>
        </w:rPr>
        <w:t>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名称一致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w:t>
      </w:r>
      <w:r>
        <w:rPr>
          <w:rFonts w:hint="eastAsia" w:ascii="仿宋_GB2312" w:hAnsi="仿宋_GB2312" w:eastAsia="仿宋_GB2312" w:cs="仿宋_GB2312"/>
          <w:sz w:val="32"/>
          <w:szCs w:val="32"/>
        </w:rPr>
        <w:t>国（境）外学历学位认证书</w:t>
      </w:r>
      <w:r>
        <w:rPr>
          <w:rFonts w:hint="eastAsia" w:ascii="仿宋_GB2312" w:hAnsi="仿宋_GB2312" w:eastAsia="仿宋_GB2312" w:cs="仿宋_GB2312"/>
          <w:kern w:val="0"/>
          <w:sz w:val="32"/>
          <w:szCs w:val="32"/>
        </w:rPr>
        <w:t>的，如因最终颁发的</w:t>
      </w:r>
      <w:r>
        <w:rPr>
          <w:rFonts w:hint="eastAsia" w:ascii="仿宋_GB2312" w:hAnsi="仿宋_GB2312" w:eastAsia="仿宋_GB2312" w:cs="仿宋_GB2312"/>
          <w:sz w:val="32"/>
          <w:szCs w:val="32"/>
        </w:rPr>
        <w:t>国（境）外学历学位认证书所载专业</w:t>
      </w:r>
      <w:r>
        <w:rPr>
          <w:rFonts w:hint="eastAsia" w:ascii="仿宋_GB2312" w:hAnsi="仿宋_GB2312" w:eastAsia="仿宋_GB2312" w:cs="仿宋_GB2312"/>
          <w:kern w:val="0"/>
          <w:sz w:val="32"/>
          <w:szCs w:val="32"/>
        </w:rPr>
        <w:t>与本人承诺专业不一致而被取消报名资格，责任自负。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ascii="黑体" w:hAnsi="黑体" w:eastAsia="黑体" w:cs="黑体"/>
          <w:kern w:val="0"/>
          <w:sz w:val="32"/>
          <w:szCs w:val="32"/>
        </w:rPr>
        <w:t>1</w:t>
      </w:r>
      <w:r>
        <w:rPr>
          <w:rFonts w:hint="eastAsia" w:ascii="黑体" w:hAnsi="黑体" w:eastAsia="黑体" w:cs="黑体"/>
          <w:kern w:val="0"/>
          <w:sz w:val="32"/>
          <w:szCs w:val="32"/>
        </w:rPr>
        <w:t>.应聘人员报名时间是如何确定的？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应聘人员报名时间以最后一次登录报名系统、点击“提交审核”的时间为准。初审通过后要及时缴费，逾期未缴费，视为无效报名。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，报名结束点击“保存”时，若系统提示“保存错误”，原因有两个：（1）某些项目所填内容超出限定长度，需修改字数后重新保存；（2）填报时间过长，需退出系统后重新填写。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因信息填报不全、错误等导致未通过招聘单位资格审查的，责任由应聘人员自负。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 w:eastAsia="仿宋_GB2312"/>
          <w:sz w:val="32"/>
          <w:szCs w:val="32"/>
        </w:rPr>
        <w:t>招聘单位或其主管部门</w:t>
      </w:r>
      <w:r>
        <w:rPr>
          <w:rFonts w:hint="eastAsia" w:ascii="仿宋_GB2312" w:hAnsi="仿宋_GB2312" w:eastAsia="仿宋_GB2312" w:cs="仿宋_GB2312"/>
          <w:kern w:val="0"/>
          <w:sz w:val="32"/>
          <w:szCs w:val="32"/>
        </w:rPr>
        <w:t>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17.大专毕业之后直接考取研究生并取得研究生学历、学位，是否可以报考只招聘具有研究生学历人员的岗位？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rPr>
        <w:t>8.已经签订就业协议书的2021年全日制普通高等院校毕业生，报考时应注意什么？</w:t>
      </w:r>
    </w:p>
    <w:p>
      <w:pPr>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19.考试费用是如何收取的？</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在规定时间内完成缴费并对相应免费申办材料拍照，再将照片以电子邮件附件形式发送至邮箱：ytsyrsglk@163.com，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rPr>
        <w:t>4月29日16:00</w:t>
      </w:r>
      <w:r>
        <w:rPr>
          <w:rFonts w:hint="eastAsia" w:ascii="仿宋_GB2312" w:eastAsia="仿宋_GB2312"/>
          <w:sz w:val="32"/>
          <w:szCs w:val="32"/>
        </w:rPr>
        <w:t>前发送，以邮箱显示接收时间为准。邮件发送成功后，请在</w:t>
      </w:r>
      <w:r>
        <w:rPr>
          <w:rFonts w:hint="eastAsia" w:ascii="仿宋_GB2312" w:eastAsia="仿宋_GB2312"/>
          <w:sz w:val="32"/>
          <w:szCs w:val="32"/>
          <w:lang w:eastAsia="zh-CN"/>
        </w:rPr>
        <w:t>当天</w:t>
      </w:r>
      <w:r>
        <w:rPr>
          <w:rFonts w:hint="eastAsia" w:ascii="仿宋_GB2312" w:eastAsia="仿宋_GB2312"/>
          <w:sz w:val="32"/>
          <w:szCs w:val="32"/>
        </w:rPr>
        <w:t>工作时间内致电0535-6905229确认邮件</w:t>
      </w:r>
      <w:r>
        <w:rPr>
          <w:rFonts w:hint="eastAsia" w:ascii="仿宋_GB2312" w:eastAsia="仿宋_GB2312"/>
          <w:sz w:val="32"/>
          <w:szCs w:val="32"/>
          <w:lang w:eastAsia="zh-CN"/>
        </w:rPr>
        <w:t>是否</w:t>
      </w:r>
      <w:r>
        <w:rPr>
          <w:rFonts w:hint="eastAsia" w:ascii="仿宋_GB2312" w:eastAsia="仿宋_GB2312"/>
          <w:sz w:val="32"/>
          <w:szCs w:val="32"/>
        </w:rPr>
        <w:t>收到。免笔试考务费认定结果以电子邮件反馈。</w:t>
      </w:r>
      <w:r>
        <w:rPr>
          <w:rFonts w:hint="eastAsia" w:ascii="仿宋_GB2312" w:hAnsi="仿宋_GB2312" w:eastAsia="仿宋_GB2312" w:cs="仿宋_GB2312"/>
          <w:kern w:val="0"/>
          <w:sz w:val="32"/>
          <w:szCs w:val="32"/>
        </w:rPr>
        <w:t>农村特困大学生、城市低保人员和残疾人如进入面试，现场资格审查时经应聘人员申请，可免缴面试考务费。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造成的，一般在第二天缴费状态都会显示“已缴费”。如果第二天缴费状态仍为“未缴费”，应聘人员应立即联系烟台市人力资源考试中心（电话0535-6683333）协助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需要提交笔试准考证、填写完整的《烟台市事业单位公开招聘工作人员报名登记表》、亲笔签名的《应聘事业单位工作人员诚信承诺书》、1寸近期同底版正面免冠照片2张以及相关证明材料（均要求提供原件和复印件），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w:t>
      </w:r>
      <w:r>
        <w:rPr>
          <w:rFonts w:hint="eastAsia" w:ascii="仿宋_GB2312" w:hAnsi="仿宋_GB2312" w:eastAsia="仿宋_GB2312" w:cs="仿宋_GB2312"/>
          <w:kern w:val="0"/>
          <w:sz w:val="32"/>
          <w:szCs w:val="32"/>
          <w:lang w:eastAsia="zh-CN"/>
        </w:rPr>
        <w:t>外省</w:t>
      </w:r>
      <w:r>
        <w:rPr>
          <w:rFonts w:hint="eastAsia" w:ascii="仿宋_GB2312" w:hAnsi="仿宋_GB2312" w:eastAsia="仿宋_GB2312" w:cs="仿宋_GB2312"/>
          <w:sz w:val="32"/>
          <w:szCs w:val="32"/>
          <w:highlight w:val="none"/>
        </w:rPr>
        <w:t>“大学生志愿服务西部计划”全国项目</w:t>
      </w:r>
      <w:r>
        <w:rPr>
          <w:rFonts w:hint="eastAsia" w:ascii="仿宋_GB2312" w:hAnsi="仿宋_GB2312" w:eastAsia="仿宋_GB2312" w:cs="仿宋_GB2312"/>
          <w:kern w:val="0"/>
          <w:sz w:val="32"/>
          <w:szCs w:val="32"/>
        </w:rPr>
        <w:t>山东生源的需要提供）和具有人事管理权限部门或单位出具的同意报考证明信外，参加“三支一扶”计划项目的人员须</w:t>
      </w:r>
      <w:r>
        <w:rPr>
          <w:rFonts w:hint="eastAsia" w:ascii="仿宋_GB2312" w:hAnsi="仿宋_GB2312" w:eastAsia="仿宋_GB2312" w:cs="仿宋_GB2312"/>
          <w:kern w:val="0"/>
          <w:sz w:val="32"/>
          <w:szCs w:val="32"/>
          <w:lang w:eastAsia="zh-CN"/>
        </w:rPr>
        <w:t>提供</w:t>
      </w:r>
      <w:r>
        <w:rPr>
          <w:rFonts w:hint="eastAsia" w:ascii="仿宋_GB2312" w:hAnsi="仿宋_GB2312" w:eastAsia="仿宋_GB2312" w:cs="仿宋_GB2312"/>
          <w:kern w:val="0"/>
          <w:sz w:val="32"/>
          <w:szCs w:val="32"/>
        </w:rPr>
        <w:t>山东省“三支一扶”工作协调管理办公室签发的《招募通知书》和县以上组织、人社部门</w:t>
      </w:r>
      <w:r>
        <w:rPr>
          <w:rFonts w:hint="eastAsia" w:ascii="仿宋_GB2312" w:hAnsi="仿宋_GB2312" w:eastAsia="仿宋_GB2312" w:cs="仿宋_GB2312"/>
          <w:kern w:val="0"/>
          <w:sz w:val="32"/>
          <w:szCs w:val="32"/>
          <w:lang w:eastAsia="zh-CN"/>
        </w:rPr>
        <w:t>出具</w:t>
      </w:r>
      <w:r>
        <w:rPr>
          <w:rFonts w:hint="eastAsia" w:ascii="仿宋_GB2312" w:hAnsi="仿宋_GB2312" w:eastAsia="仿宋_GB2312" w:cs="仿宋_GB2312"/>
          <w:kern w:val="0"/>
          <w:sz w:val="32"/>
          <w:szCs w:val="32"/>
        </w:rPr>
        <w:t>的考核材料；参加“大学生志愿服务西部计划”项目的人员须</w:t>
      </w:r>
      <w:r>
        <w:rPr>
          <w:rFonts w:hint="eastAsia" w:ascii="仿宋_GB2312" w:hAnsi="仿宋_GB2312" w:eastAsia="仿宋_GB2312" w:cs="仿宋_GB2312"/>
          <w:kern w:val="0"/>
          <w:sz w:val="32"/>
          <w:szCs w:val="32"/>
          <w:lang w:eastAsia="zh-CN"/>
        </w:rPr>
        <w:t>提供</w:t>
      </w:r>
      <w:r>
        <w:rPr>
          <w:rFonts w:hint="eastAsia" w:ascii="仿宋_GB2312" w:hAnsi="仿宋_GB2312" w:eastAsia="仿宋_GB2312" w:cs="仿宋_GB2312"/>
          <w:kern w:val="0"/>
          <w:sz w:val="32"/>
          <w:szCs w:val="32"/>
        </w:rPr>
        <w:t>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p>
    <w:p>
      <w:pPr>
        <w:widowControl/>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color w:val="FF0000"/>
          <w:kern w:val="0"/>
          <w:sz w:val="32"/>
          <w:szCs w:val="32"/>
        </w:rPr>
        <w:t xml:space="preserve"> </w:t>
      </w:r>
      <w:r>
        <w:rPr>
          <w:rFonts w:hint="eastAsia" w:ascii="仿宋_GB2312" w:hAnsi="仿宋_GB2312" w:eastAsia="仿宋_GB2312" w:cs="仿宋_GB2312"/>
          <w:b/>
          <w:bCs/>
          <w:kern w:val="0"/>
          <w:sz w:val="32"/>
          <w:szCs w:val="32"/>
        </w:rPr>
        <w:t>“应届高校毕业生”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w:t>
      </w:r>
      <w:r>
        <w:rPr>
          <w:rFonts w:hint="eastAsia" w:ascii="仿宋_GB2312" w:hAnsi="仿宋_GB2312" w:eastAsia="仿宋_GB2312" w:cs="仿宋_GB2312"/>
          <w:kern w:val="0"/>
          <w:sz w:val="32"/>
          <w:szCs w:val="32"/>
          <w:lang w:eastAsia="zh-CN"/>
        </w:rPr>
        <w:t>现场提供</w:t>
      </w:r>
      <w:r>
        <w:rPr>
          <w:rFonts w:hint="eastAsia" w:ascii="仿宋_GB2312" w:hAnsi="仿宋_GB2312" w:eastAsia="仿宋_GB2312" w:cs="仿宋_GB2312"/>
          <w:kern w:val="0"/>
          <w:sz w:val="32"/>
          <w:szCs w:val="32"/>
        </w:rPr>
        <w:t>就读期间个人档案、组织关系保管在就读院校（或科研机构）的</w:t>
      </w:r>
      <w:r>
        <w:rPr>
          <w:rFonts w:hint="eastAsia" w:ascii="仿宋_GB2312" w:hAnsi="仿宋_GB2312" w:eastAsia="仿宋_GB2312" w:cs="仿宋_GB2312"/>
          <w:kern w:val="0"/>
          <w:sz w:val="32"/>
          <w:szCs w:val="32"/>
          <w:lang w:eastAsia="zh-CN"/>
        </w:rPr>
        <w:t>个人</w:t>
      </w:r>
      <w:r>
        <w:rPr>
          <w:rFonts w:hint="eastAsia" w:ascii="仿宋_GB2312" w:hAnsi="仿宋_GB2312" w:eastAsia="仿宋_GB2312" w:cs="仿宋_GB2312"/>
          <w:kern w:val="0"/>
          <w:sz w:val="32"/>
          <w:szCs w:val="32"/>
        </w:rPr>
        <w:t>书面承诺，已经就业或签订就业协议书的还须提供具有用人管理权限部门或单位出具的同意报考证明信或解约函。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国家统一招生，</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年离校时和在国家规定择业期（二年）内未曾落实工作单位的普通高校毕业生</w:t>
      </w:r>
      <w:r>
        <w:rPr>
          <w:rFonts w:hint="eastAsia" w:ascii="仿宋_GB2312" w:hAnsi="仿宋_GB2312" w:eastAsia="仿宋_GB2312" w:cs="仿宋_GB2312"/>
          <w:kern w:val="0"/>
          <w:sz w:val="32"/>
          <w:szCs w:val="32"/>
          <w:lang w:eastAsia="zh-CN"/>
        </w:rPr>
        <w:t>现场</w:t>
      </w:r>
      <w:r>
        <w:rPr>
          <w:rFonts w:hint="eastAsia" w:ascii="仿宋_GB2312" w:hAnsi="仿宋_GB2312" w:eastAsia="仿宋_GB2312" w:cs="仿宋_GB2312"/>
          <w:kern w:val="0"/>
          <w:sz w:val="32"/>
          <w:szCs w:val="32"/>
        </w:rPr>
        <w:t>提供</w:t>
      </w:r>
      <w:r>
        <w:rPr>
          <w:rFonts w:hint="eastAsia" w:ascii="仿宋_GB2312" w:hAnsi="仿宋_GB2312" w:eastAsia="仿宋_GB2312" w:cs="仿宋_GB2312"/>
          <w:kern w:val="0"/>
          <w:sz w:val="32"/>
          <w:szCs w:val="32"/>
          <w:lang w:eastAsia="zh-CN"/>
        </w:rPr>
        <w:t>关于</w:t>
      </w:r>
      <w:r>
        <w:rPr>
          <w:rFonts w:hint="eastAsia" w:ascii="仿宋_GB2312" w:hAnsi="仿宋_GB2312" w:eastAsia="仿宋_GB2312" w:cs="仿宋_GB2312"/>
          <w:kern w:val="0"/>
          <w:sz w:val="32"/>
          <w:szCs w:val="32"/>
        </w:rPr>
        <w:t>档案存放</w:t>
      </w:r>
      <w:r>
        <w:rPr>
          <w:rFonts w:hint="eastAsia" w:ascii="仿宋_GB2312" w:hAnsi="仿宋_GB2312" w:eastAsia="仿宋_GB2312" w:cs="仿宋_GB2312"/>
          <w:kern w:val="0"/>
          <w:sz w:val="32"/>
          <w:szCs w:val="32"/>
          <w:lang w:eastAsia="zh-CN"/>
        </w:rPr>
        <w:t>情况的</w:t>
      </w:r>
      <w:r>
        <w:rPr>
          <w:rFonts w:hint="eastAsia" w:ascii="仿宋_GB2312" w:hAnsi="仿宋_GB2312" w:eastAsia="仿宋_GB2312" w:cs="仿宋_GB2312"/>
          <w:kern w:val="0"/>
          <w:sz w:val="32"/>
          <w:szCs w:val="32"/>
          <w:highlight w:val="none"/>
          <w:lang w:eastAsia="zh-CN"/>
        </w:rPr>
        <w:t>个人书面承诺</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须</w:t>
      </w:r>
      <w:r>
        <w:rPr>
          <w:rFonts w:ascii="仿宋_GB2312" w:hAnsi="仿宋_GB2312" w:eastAsia="仿宋_GB2312" w:cs="仿宋_GB2312"/>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kern w:val="0"/>
          <w:sz w:val="32"/>
          <w:szCs w:val="32"/>
        </w:rPr>
        <w:t>〕、择业期（二年）内未曾落实工作单位的个人书面承诺书〔承诺</w:t>
      </w:r>
      <w:r>
        <w:rPr>
          <w:rFonts w:hint="eastAsia" w:ascii="仿宋_GB2312" w:hAnsi="仿宋" w:eastAsia="仿宋_GB2312"/>
          <w:sz w:val="32"/>
          <w:szCs w:val="32"/>
        </w:rPr>
        <w:t>未签订劳动</w:t>
      </w:r>
      <w:r>
        <w:rPr>
          <w:rFonts w:hint="eastAsia" w:ascii="仿宋_GB2312" w:hAnsi="仿宋_GB2312" w:eastAsia="仿宋_GB2312" w:cs="仿宋_GB2312"/>
          <w:kern w:val="0"/>
          <w:sz w:val="32"/>
          <w:szCs w:val="32"/>
        </w:rPr>
        <w:t>（聘用）</w:t>
      </w:r>
      <w:r>
        <w:rPr>
          <w:rFonts w:hint="eastAsia" w:ascii="仿宋_GB2312" w:hAnsi="仿宋" w:eastAsia="仿宋_GB2312"/>
          <w:sz w:val="32"/>
          <w:szCs w:val="32"/>
        </w:rPr>
        <w:t>合同和未缴纳城镇职工社会保险（本人自费缴纳除外）</w:t>
      </w:r>
      <w:r>
        <w:rPr>
          <w:rFonts w:hint="eastAsia" w:ascii="仿宋_GB2312" w:hAnsi="仿宋_GB2312" w:eastAsia="仿宋_GB2312" w:cs="仿宋_GB2312"/>
          <w:kern w:val="0"/>
          <w:sz w:val="32"/>
          <w:szCs w:val="32"/>
        </w:rPr>
        <w:t>〕，学历证书、相应学位证书、身份证、毕业生就业主管机关签发的就业报到证（非个人原因未发放就业报到证的提供相关证明材料）。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在国（境）外教学科研机构学习，与国（境）内应届高校毕业生同期毕业的海归</w:t>
      </w:r>
      <w:r>
        <w:rPr>
          <w:rFonts w:hint="eastAsia" w:ascii="仿宋_GB2312" w:hAnsi="仿宋_GB2312" w:eastAsia="仿宋_GB2312" w:cs="仿宋_GB2312"/>
          <w:sz w:val="32"/>
          <w:szCs w:val="32"/>
        </w:rPr>
        <w:t>留学人员</w:t>
      </w:r>
      <w:r>
        <w:rPr>
          <w:rFonts w:hint="eastAsia" w:ascii="仿宋_GB2312" w:hAnsi="仿宋_GB2312" w:eastAsia="仿宋_GB2312" w:cs="仿宋_GB2312"/>
          <w:kern w:val="0"/>
          <w:sz w:val="32"/>
          <w:szCs w:val="32"/>
        </w:rPr>
        <w:t>（含二年择业期内未曾落实工作单位的）提供国（境）外学历学位认证书〔未取得国（境）外学历学位认证书的须提供国（境）外学历学位证书、烟台市外事综合服务中心出具的翻译资料和能够按时取得国（境）外学历学位认证</w:t>
      </w:r>
      <w:r>
        <w:rPr>
          <w:rFonts w:hint="eastAsia" w:ascii="仿宋_GB2312" w:hAnsi="仿宋_GB2312" w:eastAsia="仿宋_GB2312" w:cs="仿宋_GB2312"/>
          <w:kern w:val="0"/>
          <w:sz w:val="32"/>
          <w:szCs w:val="32"/>
          <w:lang w:eastAsia="zh-CN"/>
        </w:rPr>
        <w:t>书</w:t>
      </w:r>
      <w:r>
        <w:rPr>
          <w:rFonts w:hint="eastAsia" w:ascii="仿宋_GB2312" w:hAnsi="仿宋_GB2312" w:eastAsia="仿宋_GB2312" w:cs="仿宋_GB2312"/>
          <w:kern w:val="0"/>
          <w:sz w:val="32"/>
          <w:szCs w:val="32"/>
        </w:rPr>
        <w:t>的个人书面承诺，承诺专业须与国（境）外学历学位认证书一致〕、身份证，择业期（二年）内未曾落实工作单位的提供择业期（二年）内未曾落实工作单位的个人书面承诺书〔承诺</w:t>
      </w:r>
      <w:r>
        <w:rPr>
          <w:rFonts w:hint="eastAsia" w:ascii="仿宋_GB2312" w:hAnsi="仿宋" w:eastAsia="仿宋_GB2312"/>
          <w:sz w:val="32"/>
          <w:szCs w:val="32"/>
        </w:rPr>
        <w:t>未签订劳动</w:t>
      </w:r>
      <w:r>
        <w:rPr>
          <w:rFonts w:hint="eastAsia" w:ascii="仿宋_GB2312" w:hAnsi="仿宋_GB2312" w:eastAsia="仿宋_GB2312" w:cs="仿宋_GB2312"/>
          <w:kern w:val="0"/>
          <w:sz w:val="32"/>
          <w:szCs w:val="32"/>
        </w:rPr>
        <w:t>（聘用）</w:t>
      </w:r>
      <w:r>
        <w:rPr>
          <w:rFonts w:hint="eastAsia" w:ascii="仿宋_GB2312" w:hAnsi="仿宋" w:eastAsia="仿宋_GB2312"/>
          <w:sz w:val="32"/>
          <w:szCs w:val="32"/>
        </w:rPr>
        <w:t>合同和未缴纳城镇职工社会保险（本人自费缴纳除外）</w:t>
      </w:r>
      <w:r>
        <w:rPr>
          <w:rFonts w:hint="eastAsia" w:ascii="仿宋_GB2312" w:hAnsi="仿宋_GB2312" w:eastAsia="仿宋_GB2312" w:cs="仿宋_GB2312"/>
          <w:kern w:val="0"/>
          <w:sz w:val="32"/>
          <w:szCs w:val="32"/>
        </w:rPr>
        <w:t>〕，与国（境）内应届高校毕业生同期毕业、已经就业或签订就业协议书的还须提供具有用人管理权限部门或单位出具的同意报考证明信或解约函。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参加服务基层四项目人员提供</w:t>
      </w:r>
      <w:r>
        <w:rPr>
          <w:rFonts w:hint="eastAsia" w:ascii="仿宋_GB2312" w:eastAsia="仿宋_GB2312"/>
          <w:sz w:val="32"/>
          <w:szCs w:val="32"/>
        </w:rPr>
        <w:t>本人学历证书、相应学位证书、身份证、</w:t>
      </w:r>
      <w:r>
        <w:rPr>
          <w:rFonts w:hint="eastAsia" w:ascii="仿宋_GB2312" w:hAnsi="仿宋_GB2312" w:eastAsia="仿宋_GB2312" w:cs="仿宋_GB2312"/>
          <w:kern w:val="0"/>
          <w:sz w:val="32"/>
          <w:szCs w:val="32"/>
        </w:rPr>
        <w:t>参加相应项目及考核合格的证明材料和</w:t>
      </w:r>
      <w:r>
        <w:rPr>
          <w:rFonts w:ascii="仿宋_GB2312" w:hAnsi="仿宋_GB2312" w:eastAsia="仿宋_GB2312" w:cs="仿宋_GB2312"/>
          <w:kern w:val="0"/>
          <w:sz w:val="32"/>
          <w:szCs w:val="32"/>
        </w:rPr>
        <w:t>服务期满且考核合格后2年内未曾落实工作单位的</w:t>
      </w:r>
      <w:r>
        <w:rPr>
          <w:rFonts w:hint="eastAsia" w:ascii="仿宋_GB2312" w:hAnsi="仿宋_GB2312" w:eastAsia="仿宋_GB2312" w:cs="仿宋_GB2312"/>
          <w:kern w:val="0"/>
          <w:sz w:val="32"/>
          <w:szCs w:val="32"/>
        </w:rPr>
        <w:t>个人书面承诺书〔承诺</w:t>
      </w:r>
      <w:r>
        <w:rPr>
          <w:rFonts w:hint="eastAsia" w:ascii="仿宋_GB2312" w:hAnsi="仿宋" w:eastAsia="仿宋_GB2312"/>
          <w:sz w:val="32"/>
          <w:szCs w:val="32"/>
        </w:rPr>
        <w:t>未签订劳动</w:t>
      </w:r>
      <w:r>
        <w:rPr>
          <w:rFonts w:hint="eastAsia" w:ascii="仿宋_GB2312" w:hAnsi="仿宋_GB2312" w:eastAsia="仿宋_GB2312" w:cs="仿宋_GB2312"/>
          <w:kern w:val="0"/>
          <w:sz w:val="32"/>
          <w:szCs w:val="32"/>
        </w:rPr>
        <w:t>（聘用）</w:t>
      </w:r>
      <w:r>
        <w:rPr>
          <w:rFonts w:hint="eastAsia" w:ascii="仿宋_GB2312" w:hAnsi="仿宋" w:eastAsia="仿宋_GB2312"/>
          <w:sz w:val="32"/>
          <w:szCs w:val="32"/>
        </w:rPr>
        <w:t>合同和未缴纳城镇职工社会保险（本人自费缴纳除外）</w:t>
      </w:r>
      <w:r>
        <w:rPr>
          <w:rFonts w:hint="eastAsia" w:ascii="仿宋_GB2312" w:hAnsi="仿宋_GB2312" w:eastAsia="仿宋_GB2312" w:cs="仿宋_GB2312"/>
          <w:kern w:val="0"/>
          <w:sz w:val="32"/>
          <w:szCs w:val="32"/>
        </w:rPr>
        <w:t>〕。</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2021年全日制普通高校毕业生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须提交身份证、学校核发的就业推荐表（或学校相关部门出具的学历学位证明或教育部学籍在线验证报告），已经就业或</w:t>
      </w:r>
      <w:bookmarkStart w:id="0" w:name="_GoBack"/>
      <w:bookmarkEnd w:id="0"/>
      <w:r>
        <w:rPr>
          <w:rFonts w:hint="eastAsia" w:ascii="仿宋_GB2312" w:hAnsi="仿宋_GB2312" w:eastAsia="仿宋_GB2312" w:cs="仿宋_GB2312"/>
          <w:kern w:val="0"/>
          <w:sz w:val="32"/>
          <w:szCs w:val="32"/>
        </w:rPr>
        <w:t>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须提交学历证书、相应学位证书、身份证、毕业生就业主管机关签发的就业报到证（非个人原因未发放就业报到证的提供相关证明材料，研究生毕业生可提供就业推荐表及就业协议书代替就业报到证）。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实行集体人事代理或劳务派遣的，用人单位和人事代理或劳务派遣机构均须盖章；实行个人人事代理的，由人事代理机构盖章；公办中小学教师报考须所在单位和县级以上教育行政主管部门盖章。同意报考证明信采用《简章》附件3式样）等。海归留学人员须提供国（境）外学历学位认证书〔未取得国（境）外学历学位认证书的须提供国（境）外学历学位证书、烟台市外事综合服务中心出具的翻译资料和能够按时取得国（境）外学历学位认证书的个人书面承诺，承诺专业须与国（境）外学历学位认证书一致〕。报名时有工作单位，现已解除劳动合同或就业协议的，还须提供解除劳动合同或就业协议证明。</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招聘岗位有工作经历要求的，</w:t>
      </w:r>
      <w:r>
        <w:rPr>
          <w:rFonts w:hint="eastAsia" w:ascii="仿宋_GB2312" w:hAnsi="仿宋_GB2312" w:eastAsia="仿宋_GB2312" w:cs="仿宋_GB2312"/>
          <w:kern w:val="0"/>
          <w:sz w:val="32"/>
          <w:szCs w:val="32"/>
        </w:rPr>
        <w:t>须提交能够证明其专业工作经历的劳动（聘用）合同、社会保险缴纳证明及单位出具的专业工作经历证明信（采用《简章》附件</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式样）。</w:t>
      </w:r>
    </w:p>
    <w:p>
      <w:pPr>
        <w:spacing w:line="560" w:lineRule="exact"/>
        <w:ind w:firstLine="643"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法律职业资格证书》（A证）考试合格、但未取得证书的，</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应提供相应合格记录</w:t>
      </w:r>
      <w:r>
        <w:rPr>
          <w:rFonts w:hint="eastAsia" w:ascii="仿宋_GB2312" w:hAnsi="仿宋_GB2312" w:eastAsia="仿宋_GB2312" w:cs="仿宋_GB2312"/>
          <w:kern w:val="0"/>
          <w:sz w:val="32"/>
          <w:szCs w:val="32"/>
          <w:lang w:eastAsia="zh-CN"/>
        </w:rPr>
        <w:t>。</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24.哪些岗位对应聘人员专业研究方向有要求？岗位对专业研究方向有要求的，应聘人员现场资格审查时要注意什么？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《招聘岗位需求表》“专业要求”栏中专业名称后面有括号的，括号内的内容即为专业研究方向要求，如</w:t>
      </w:r>
      <w:r>
        <w:rPr>
          <w:rFonts w:hint="eastAsia" w:ascii="仿宋_GB2312" w:hAnsi="仿宋_GB2312" w:eastAsia="仿宋_GB2312" w:cs="仿宋_GB2312"/>
          <w:color w:val="auto"/>
          <w:kern w:val="0"/>
          <w:sz w:val="32"/>
          <w:szCs w:val="32"/>
        </w:rPr>
        <w:t>烟台市城市规划编研中心规划编制设计岗位，专业要求中“城乡规划学专业（城乡规划与设计、城市交通方向）”</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“城乡规划与设计、城市交通”</w:t>
      </w:r>
      <w:r>
        <w:rPr>
          <w:rFonts w:hint="eastAsia" w:ascii="仿宋_GB2312" w:hAnsi="仿宋_GB2312" w:eastAsia="仿宋_GB2312" w:cs="仿宋_GB2312"/>
          <w:kern w:val="0"/>
          <w:sz w:val="32"/>
          <w:szCs w:val="32"/>
        </w:rPr>
        <w:t>即专业研究方向要求。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应聘具有专业研究方向要求岗位的人员，符合岗位要求的同一学历证书上如果没有同时注明岗位要求的专业和专业研究方向，在现场资格审查时须提供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7</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专业研究方向证明，应由高校教务部门或研究生处（院）出具；2021年全日制普通高校毕业生《就业推荐表》标明专业研究方向的，可作为专业研究方向证明。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w:t>
      </w:r>
      <w:r>
        <w:rPr>
          <w:rFonts w:hint="eastAsia" w:ascii="黑体" w:hAnsi="黑体" w:eastAsia="黑体" w:cs="黑体"/>
          <w:sz w:val="32"/>
          <w:szCs w:val="32"/>
        </w:rPr>
        <w:t>留学人员</w:t>
      </w:r>
      <w:r>
        <w:rPr>
          <w:rFonts w:hint="eastAsia" w:ascii="黑体" w:hAnsi="黑体" w:eastAsia="黑体" w:cs="黑体"/>
          <w:kern w:val="0"/>
          <w:sz w:val="32"/>
          <w:szCs w:val="32"/>
        </w:rPr>
        <w:t>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须委托烟台市外事综合服务中心，分别将所学课程、毕业论文、专业介绍或能够证明专业研究方向的有关外文资料翻译成中文并加盖印章后，作为“专业研究方向证明”参加现场资格审查。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烟台市市直事业单位公开招聘工作人员岗位需求表》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w:t>
      </w:r>
      <w:r>
        <w:rPr>
          <w:rFonts w:hint="eastAsia" w:ascii="黑体" w:hAnsi="黑体" w:eastAsia="黑体" w:cs="黑体"/>
          <w:kern w:val="0"/>
          <w:sz w:val="32"/>
          <w:szCs w:val="32"/>
        </w:rPr>
        <w:t>8.招聘岗位没有对本科学段学历、专业等提出要求，现场资格审查时，是否必须提交本科学历、学位证书？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进入现场资格审查范围人员名单和面试人员名单均在烟台市人力资源和社会保障局门户网站公布。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31.现场资格审查、考试和体检时，疫情防控注意事项有哪些?</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（一）现场资格审查、考试或体检前2</w:t>
      </w:r>
      <w:r>
        <w:rPr>
          <w:rFonts w:ascii="仿宋" w:hAnsi="仿宋" w:eastAsia="仿宋" w:cs="仿宋"/>
          <w:sz w:val="32"/>
          <w:szCs w:val="32"/>
        </w:rPr>
        <w:t>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向招聘主管机关</w:t>
      </w:r>
      <w:r>
        <w:rPr>
          <w:rFonts w:hint="eastAsia" w:ascii="仿宋_GB2312" w:hAnsi="仿宋" w:eastAsia="仿宋_GB2312" w:cs="仿宋"/>
          <w:sz w:val="32"/>
          <w:szCs w:val="32"/>
        </w:rPr>
        <w:t>报告（体检时向招聘单位主管部门报告），并尽快自行就诊排查，</w:t>
      </w:r>
      <w:r>
        <w:rPr>
          <w:rFonts w:hint="eastAsia" w:ascii="仿宋" w:hAnsi="仿宋" w:eastAsia="仿宋" w:cs="仿宋"/>
          <w:sz w:val="32"/>
          <w:szCs w:val="32"/>
        </w:rPr>
        <w:t>招聘主管机关</w:t>
      </w:r>
      <w:r>
        <w:rPr>
          <w:rFonts w:hint="eastAsia" w:ascii="仿宋_GB2312" w:hAnsi="仿宋" w:eastAsia="仿宋_GB2312" w:cs="仿宋"/>
          <w:sz w:val="32"/>
          <w:szCs w:val="32"/>
        </w:rPr>
        <w:t>（招聘单位主管部门）将根据防疫部门工作要求，综合研判并通知应聘人员</w:t>
      </w:r>
      <w:r>
        <w:rPr>
          <w:rFonts w:hint="eastAsia" w:ascii="仿宋_GB2312" w:hAnsi="仿宋" w:eastAsia="仿宋_GB2312" w:cs="仿宋"/>
          <w:sz w:val="32"/>
          <w:szCs w:val="32"/>
          <w:lang w:eastAsia="zh-CN"/>
        </w:rPr>
        <w:t>可</w:t>
      </w:r>
      <w:r>
        <w:rPr>
          <w:rFonts w:hint="eastAsia" w:ascii="仿宋_GB2312" w:hAnsi="仿宋" w:eastAsia="仿宋_GB2312" w:cs="仿宋"/>
          <w:sz w:val="32"/>
          <w:szCs w:val="32"/>
        </w:rPr>
        <w:t>否正常参加，如具备参加条件，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来烟时须持7日内有效核酸检测阴性证明。</w:t>
      </w:r>
      <w:r>
        <w:rPr>
          <w:rFonts w:hint="eastAsia" w:ascii="仿宋" w:hAnsi="仿宋" w:eastAsia="仿宋" w:cs="仿宋"/>
          <w:sz w:val="32"/>
          <w:szCs w:val="32"/>
        </w:rPr>
        <w:t>现场资格审查、考试或体检</w:t>
      </w:r>
      <w:r>
        <w:rPr>
          <w:rFonts w:hint="eastAsia" w:ascii="仿宋_GB2312" w:eastAsia="仿宋_GB2312"/>
          <w:sz w:val="32"/>
          <w:szCs w:val="32"/>
        </w:rPr>
        <w:t>前</w:t>
      </w:r>
      <w:r>
        <w:rPr>
          <w:rFonts w:ascii="仿宋_GB2312" w:eastAsia="仿宋_GB2312"/>
          <w:sz w:val="32"/>
          <w:szCs w:val="32"/>
        </w:rPr>
        <w:t>14</w:t>
      </w:r>
      <w:r>
        <w:rPr>
          <w:rFonts w:hint="eastAsia" w:ascii="仿宋_GB2312" w:eastAsia="仿宋_GB2312"/>
          <w:sz w:val="32"/>
          <w:szCs w:val="32"/>
        </w:rPr>
        <w:t>天起，</w:t>
      </w:r>
      <w:r>
        <w:rPr>
          <w:rFonts w:hint="eastAsia" w:ascii="仿宋" w:hAnsi="仿宋" w:eastAsia="仿宋" w:cs="仿宋"/>
          <w:sz w:val="32"/>
          <w:szCs w:val="32"/>
        </w:rPr>
        <w:t>应聘人员每日应自觉进行体温测量、记录及健康状况监测。</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提交《应聘人员健康承诺书》《应聘人员健康管理信息采集表》、</w:t>
      </w:r>
      <w:r>
        <w:rPr>
          <w:rFonts w:hint="eastAsia" w:ascii="仿宋_GB2312" w:eastAsia="仿宋_GB2312"/>
          <w:b/>
          <w:sz w:val="32"/>
          <w:szCs w:val="32"/>
        </w:rPr>
        <w:t>山东省电子健康通行码（绿码,原则上不允许使用手机截屏或纸质打印健康通行码）</w:t>
      </w:r>
      <w:r>
        <w:rPr>
          <w:rFonts w:hint="eastAsia" w:ascii="仿宋" w:hAnsi="仿宋" w:eastAsia="仿宋" w:cs="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 w:hAnsi="仿宋" w:eastAsia="仿宋" w:cs="仿宋"/>
          <w:sz w:val="32"/>
          <w:szCs w:val="32"/>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w:t>
      </w:r>
      <w:r>
        <w:rPr>
          <w:rFonts w:ascii="黑体" w:hAnsi="黑体" w:eastAsia="黑体" w:cs="黑体"/>
          <w:kern w:val="0"/>
          <w:sz w:val="32"/>
          <w:szCs w:val="32"/>
        </w:rPr>
        <w:t>.</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本次招聘不指定考试辅导用书，不授权或委托任何机构举办考试辅导培训班。社会上以任何名义举办的辅导班、辅导网站或出版物、上网卡等，均与事业单位公开招聘主管机关无关。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spacing w:line="560" w:lineRule="exact"/>
        <w:ind w:firstLine="640" w:firstLineChars="200"/>
        <w:rPr>
          <w:rFonts w:ascii="仿宋_GB2312" w:hAnsi="仿宋" w:eastAsia="仿宋_GB2312"/>
          <w:bCs/>
          <w:sz w:val="32"/>
          <w:szCs w:val="32"/>
        </w:rPr>
      </w:pPr>
      <w:r>
        <w:rPr>
          <w:rFonts w:hint="eastAsia" w:ascii="仿宋_GB2312" w:hAnsi="仿宋_GB2312" w:eastAsia="仿宋_GB2312" w:cs="仿宋_GB2312"/>
          <w:kern w:val="0"/>
          <w:sz w:val="32"/>
          <w:szCs w:val="32"/>
        </w:rPr>
        <w:t>咨询招聘简章有关问题，请联系电话：0535-6905229；咨询报考岗位有关问题，请与招聘单位</w:t>
      </w:r>
      <w:r>
        <w:rPr>
          <w:rFonts w:hint="eastAsia" w:ascii="仿宋_GB2312" w:hAnsi="仿宋_GB2312" w:eastAsia="仿宋_GB2312" w:cs="仿宋_GB2312"/>
          <w:kern w:val="0"/>
          <w:sz w:val="32"/>
          <w:szCs w:val="32"/>
          <w:lang w:eastAsia="zh-CN"/>
        </w:rPr>
        <w:t>或其</w:t>
      </w:r>
      <w:r>
        <w:rPr>
          <w:rFonts w:hint="eastAsia" w:ascii="仿宋_GB2312" w:hAnsi="仿宋_GB2312" w:eastAsia="仿宋_GB2312" w:cs="仿宋_GB2312"/>
          <w:kern w:val="0"/>
          <w:sz w:val="32"/>
          <w:szCs w:val="32"/>
        </w:rPr>
        <w:t>主管部门联系，联系电话详见</w:t>
      </w:r>
      <w:r>
        <w:rPr>
          <w:rFonts w:hint="eastAsia" w:ascii="仿宋_GB2312" w:hAnsi="仿宋_GB2312" w:eastAsia="仿宋_GB2312" w:cs="仿宋_GB2312"/>
          <w:sz w:val="32"/>
          <w:szCs w:val="32"/>
        </w:rPr>
        <w:t>《简章》</w:t>
      </w:r>
      <w:r>
        <w:rPr>
          <w:rFonts w:hint="eastAsia" w:ascii="仿宋_GB2312" w:hAnsi="仿宋_GB2312" w:eastAsia="仿宋_GB2312" w:cs="仿宋_GB2312"/>
          <w:kern w:val="0"/>
          <w:sz w:val="32"/>
          <w:szCs w:val="32"/>
        </w:rPr>
        <w:t>附件1；咨询报名系统技术问题，请联系烟台市人力资源考试中心：0535-6683333；</w:t>
      </w:r>
      <w:r>
        <w:rPr>
          <w:rFonts w:hint="eastAsia" w:ascii="仿宋_GB2312" w:hAnsi="仿宋" w:eastAsia="仿宋_GB2312"/>
          <w:bCs/>
          <w:sz w:val="32"/>
          <w:szCs w:val="32"/>
        </w:rPr>
        <w:t>监督电话：0535-6783596；</w:t>
      </w:r>
    </w:p>
    <w:p>
      <w:pPr>
        <w:widowControl/>
        <w:tabs>
          <w:tab w:val="left" w:pos="2865"/>
        </w:tabs>
        <w:spacing w:line="560" w:lineRule="exact"/>
        <w:rPr>
          <w:rFonts w:ascii="仿宋_GB2312" w:hAnsi="仿宋" w:eastAsia="仿宋_GB2312"/>
          <w:sz w:val="32"/>
          <w:szCs w:val="32"/>
        </w:rPr>
      </w:pPr>
      <w:r>
        <w:rPr>
          <w:rFonts w:hint="eastAsia" w:ascii="仿宋_GB2312" w:hAnsi="仿宋" w:eastAsia="仿宋_GB2312"/>
          <w:sz w:val="32"/>
          <w:szCs w:val="32"/>
        </w:rPr>
        <w:t>烟台市人民政府征兵办公室咨询电话：</w:t>
      </w:r>
      <w:r>
        <w:rPr>
          <w:rFonts w:hint="eastAsia" w:ascii="仿宋_GB2312" w:hAnsi="仿宋_GB2312" w:eastAsia="仿宋_GB2312" w:cs="仿宋_GB2312"/>
          <w:sz w:val="32"/>
          <w:szCs w:val="32"/>
        </w:rPr>
        <w:t>0535-6639015。</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温馨提示：</w:t>
      </w:r>
      <w:r>
        <w:rPr>
          <w:rFonts w:hint="eastAsia" w:ascii="仿宋_GB2312" w:hAnsi="仿宋_GB2312" w:eastAsia="仿宋_GB2312" w:cs="仿宋_GB2312"/>
          <w:kern w:val="0"/>
          <w:sz w:val="32"/>
          <w:szCs w:val="32"/>
        </w:rPr>
        <w:t>本次202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年烟台市市直及部分区市事业单位综合类岗位公开招聘，笔试均安排在5月22日进行。据了解，省内其他事业单位综合类岗位笔试也有安排在5月22日进行的。请应聘人员根据自身情况，慎重选择合适岗位报考。</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烟台市教育局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烟台市卫健委所属事业单位</w:t>
      </w:r>
      <w:r>
        <w:rPr>
          <w:rFonts w:hint="eastAsia" w:ascii="仿宋_GB2312" w:hAnsi="仿宋_GB2312" w:eastAsia="仿宋_GB2312" w:cs="仿宋_GB2312"/>
          <w:kern w:val="0"/>
          <w:sz w:val="32"/>
          <w:szCs w:val="32"/>
          <w:lang w:eastAsia="zh-CN"/>
        </w:rPr>
        <w:t>公开</w:t>
      </w:r>
      <w:r>
        <w:rPr>
          <w:rFonts w:hint="eastAsia" w:ascii="仿宋_GB2312" w:hAnsi="仿宋_GB2312" w:eastAsia="仿宋_GB2312" w:cs="仿宋_GB2312"/>
          <w:kern w:val="0"/>
          <w:sz w:val="32"/>
          <w:szCs w:val="32"/>
        </w:rPr>
        <w:t>招聘工作由市教育局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市卫健委</w:t>
      </w:r>
      <w:r>
        <w:rPr>
          <w:rFonts w:hint="eastAsia" w:ascii="仿宋_GB2312" w:hAnsi="仿宋_GB2312" w:eastAsia="仿宋_GB2312" w:cs="仿宋_GB2312"/>
          <w:kern w:val="0"/>
          <w:sz w:val="32"/>
          <w:szCs w:val="32"/>
          <w:lang w:eastAsia="zh-CN"/>
        </w:rPr>
        <w:t>根据工作需要自行安排</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有关情况</w:t>
      </w:r>
      <w:r>
        <w:rPr>
          <w:rFonts w:hint="eastAsia" w:ascii="仿宋_GB2312" w:hAnsi="仿宋_GB2312" w:eastAsia="仿宋_GB2312" w:cs="仿宋_GB2312"/>
          <w:kern w:val="0"/>
          <w:sz w:val="32"/>
          <w:szCs w:val="32"/>
        </w:rPr>
        <w:t>请关注市教育局网站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市卫健委网站。</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11AE4"/>
    <w:rsid w:val="00050DE9"/>
    <w:rsid w:val="00057AAA"/>
    <w:rsid w:val="0006071D"/>
    <w:rsid w:val="0006592D"/>
    <w:rsid w:val="00066952"/>
    <w:rsid w:val="00080665"/>
    <w:rsid w:val="000F0587"/>
    <w:rsid w:val="000F5624"/>
    <w:rsid w:val="0013075D"/>
    <w:rsid w:val="00134F6F"/>
    <w:rsid w:val="00141EF9"/>
    <w:rsid w:val="00154D59"/>
    <w:rsid w:val="001746EB"/>
    <w:rsid w:val="00177656"/>
    <w:rsid w:val="001E3359"/>
    <w:rsid w:val="002040AE"/>
    <w:rsid w:val="002436CB"/>
    <w:rsid w:val="002C0622"/>
    <w:rsid w:val="002C2F51"/>
    <w:rsid w:val="0030660B"/>
    <w:rsid w:val="00310A13"/>
    <w:rsid w:val="0033460C"/>
    <w:rsid w:val="00374399"/>
    <w:rsid w:val="003849DC"/>
    <w:rsid w:val="003C4174"/>
    <w:rsid w:val="003F6CC1"/>
    <w:rsid w:val="00411AD6"/>
    <w:rsid w:val="00430BBB"/>
    <w:rsid w:val="004436B6"/>
    <w:rsid w:val="00470176"/>
    <w:rsid w:val="0049208A"/>
    <w:rsid w:val="00507B53"/>
    <w:rsid w:val="0053649F"/>
    <w:rsid w:val="0054251C"/>
    <w:rsid w:val="005579B8"/>
    <w:rsid w:val="005D06E5"/>
    <w:rsid w:val="005D5030"/>
    <w:rsid w:val="005E6C06"/>
    <w:rsid w:val="00605BD6"/>
    <w:rsid w:val="00622656"/>
    <w:rsid w:val="00647E5A"/>
    <w:rsid w:val="00662942"/>
    <w:rsid w:val="00676757"/>
    <w:rsid w:val="00681E66"/>
    <w:rsid w:val="0069241D"/>
    <w:rsid w:val="00693A33"/>
    <w:rsid w:val="006A0298"/>
    <w:rsid w:val="006B3979"/>
    <w:rsid w:val="006D07D1"/>
    <w:rsid w:val="007007B1"/>
    <w:rsid w:val="0074160D"/>
    <w:rsid w:val="007866F0"/>
    <w:rsid w:val="00790E08"/>
    <w:rsid w:val="00791C0A"/>
    <w:rsid w:val="007A40F5"/>
    <w:rsid w:val="007E1FD5"/>
    <w:rsid w:val="008661A1"/>
    <w:rsid w:val="008803B0"/>
    <w:rsid w:val="00883F1C"/>
    <w:rsid w:val="008D1EA9"/>
    <w:rsid w:val="008D31BF"/>
    <w:rsid w:val="0090178E"/>
    <w:rsid w:val="00942925"/>
    <w:rsid w:val="00944186"/>
    <w:rsid w:val="009656C6"/>
    <w:rsid w:val="009751B7"/>
    <w:rsid w:val="009C1FD2"/>
    <w:rsid w:val="009D6525"/>
    <w:rsid w:val="00A1701A"/>
    <w:rsid w:val="00A708FB"/>
    <w:rsid w:val="00A73365"/>
    <w:rsid w:val="00AC14D2"/>
    <w:rsid w:val="00B04976"/>
    <w:rsid w:val="00B07ED5"/>
    <w:rsid w:val="00B13C2B"/>
    <w:rsid w:val="00B167AB"/>
    <w:rsid w:val="00B3075D"/>
    <w:rsid w:val="00B61218"/>
    <w:rsid w:val="00B83081"/>
    <w:rsid w:val="00BA63D7"/>
    <w:rsid w:val="00BE7B54"/>
    <w:rsid w:val="00C323E8"/>
    <w:rsid w:val="00C41E4B"/>
    <w:rsid w:val="00CE6ED9"/>
    <w:rsid w:val="00D35C4A"/>
    <w:rsid w:val="00D61099"/>
    <w:rsid w:val="00D63C51"/>
    <w:rsid w:val="00D66A0C"/>
    <w:rsid w:val="00D75005"/>
    <w:rsid w:val="00DC489F"/>
    <w:rsid w:val="00DE20B8"/>
    <w:rsid w:val="00DE6046"/>
    <w:rsid w:val="00E042C3"/>
    <w:rsid w:val="00E051ED"/>
    <w:rsid w:val="00E21F75"/>
    <w:rsid w:val="00E319D2"/>
    <w:rsid w:val="00E63415"/>
    <w:rsid w:val="00E80022"/>
    <w:rsid w:val="00EF1AB2"/>
    <w:rsid w:val="00F32EA8"/>
    <w:rsid w:val="00F369DE"/>
    <w:rsid w:val="00F56EC8"/>
    <w:rsid w:val="00F9041F"/>
    <w:rsid w:val="00F91EB9"/>
    <w:rsid w:val="00F934B8"/>
    <w:rsid w:val="00FB0DC3"/>
    <w:rsid w:val="00FB596D"/>
    <w:rsid w:val="00FE025E"/>
    <w:rsid w:val="014547A9"/>
    <w:rsid w:val="01AD37E3"/>
    <w:rsid w:val="01B65413"/>
    <w:rsid w:val="01C13426"/>
    <w:rsid w:val="033135A5"/>
    <w:rsid w:val="03420FB2"/>
    <w:rsid w:val="03870046"/>
    <w:rsid w:val="04012722"/>
    <w:rsid w:val="040902AB"/>
    <w:rsid w:val="04525391"/>
    <w:rsid w:val="04CF3D08"/>
    <w:rsid w:val="055C3B22"/>
    <w:rsid w:val="05A27F91"/>
    <w:rsid w:val="05C552F3"/>
    <w:rsid w:val="06182761"/>
    <w:rsid w:val="06242D5C"/>
    <w:rsid w:val="0630325C"/>
    <w:rsid w:val="06987876"/>
    <w:rsid w:val="070542FA"/>
    <w:rsid w:val="075D0BD8"/>
    <w:rsid w:val="076760B7"/>
    <w:rsid w:val="07946EFC"/>
    <w:rsid w:val="079652BC"/>
    <w:rsid w:val="07DE0A63"/>
    <w:rsid w:val="07E03727"/>
    <w:rsid w:val="08355650"/>
    <w:rsid w:val="08A84167"/>
    <w:rsid w:val="08B21D7F"/>
    <w:rsid w:val="08C50712"/>
    <w:rsid w:val="090F5EEE"/>
    <w:rsid w:val="09397162"/>
    <w:rsid w:val="09A320D6"/>
    <w:rsid w:val="09A46437"/>
    <w:rsid w:val="09B33ECD"/>
    <w:rsid w:val="09D30C37"/>
    <w:rsid w:val="0A2A05FC"/>
    <w:rsid w:val="0A4418C5"/>
    <w:rsid w:val="0A5657E0"/>
    <w:rsid w:val="0A737AAE"/>
    <w:rsid w:val="0AA01EBC"/>
    <w:rsid w:val="0AEE6748"/>
    <w:rsid w:val="0B1E14A6"/>
    <w:rsid w:val="0B2266BB"/>
    <w:rsid w:val="0B263C46"/>
    <w:rsid w:val="0B7040FA"/>
    <w:rsid w:val="0B9C6970"/>
    <w:rsid w:val="0BF226C2"/>
    <w:rsid w:val="0D940549"/>
    <w:rsid w:val="0E190EEF"/>
    <w:rsid w:val="0EA365F3"/>
    <w:rsid w:val="0EF43B39"/>
    <w:rsid w:val="0F5659CA"/>
    <w:rsid w:val="0F71186D"/>
    <w:rsid w:val="0F7B573C"/>
    <w:rsid w:val="103A76D5"/>
    <w:rsid w:val="10662284"/>
    <w:rsid w:val="10BB3A79"/>
    <w:rsid w:val="10D47FB2"/>
    <w:rsid w:val="10D53570"/>
    <w:rsid w:val="11014747"/>
    <w:rsid w:val="110B08A5"/>
    <w:rsid w:val="110E3B5F"/>
    <w:rsid w:val="11203B6F"/>
    <w:rsid w:val="112E0965"/>
    <w:rsid w:val="118F7D78"/>
    <w:rsid w:val="11922DBF"/>
    <w:rsid w:val="11C37767"/>
    <w:rsid w:val="11D14C54"/>
    <w:rsid w:val="11FA4705"/>
    <w:rsid w:val="122B7C6C"/>
    <w:rsid w:val="12502D4F"/>
    <w:rsid w:val="12595975"/>
    <w:rsid w:val="12AA591F"/>
    <w:rsid w:val="12B56AFA"/>
    <w:rsid w:val="12B5781C"/>
    <w:rsid w:val="131927D5"/>
    <w:rsid w:val="13255208"/>
    <w:rsid w:val="137F5A7D"/>
    <w:rsid w:val="13A727B9"/>
    <w:rsid w:val="13DE3BBA"/>
    <w:rsid w:val="13EE295E"/>
    <w:rsid w:val="13F376D9"/>
    <w:rsid w:val="140D1AB1"/>
    <w:rsid w:val="144F6C8E"/>
    <w:rsid w:val="15297E4C"/>
    <w:rsid w:val="15CA47C0"/>
    <w:rsid w:val="15D10327"/>
    <w:rsid w:val="15F501D0"/>
    <w:rsid w:val="164E20C3"/>
    <w:rsid w:val="1684492A"/>
    <w:rsid w:val="16B36165"/>
    <w:rsid w:val="16C53177"/>
    <w:rsid w:val="16F600C5"/>
    <w:rsid w:val="17316618"/>
    <w:rsid w:val="174E132B"/>
    <w:rsid w:val="177E4F55"/>
    <w:rsid w:val="17856409"/>
    <w:rsid w:val="17D33BDD"/>
    <w:rsid w:val="17E36F3D"/>
    <w:rsid w:val="18B16E4D"/>
    <w:rsid w:val="18C331EE"/>
    <w:rsid w:val="18C468C4"/>
    <w:rsid w:val="191201D1"/>
    <w:rsid w:val="19123811"/>
    <w:rsid w:val="194A051E"/>
    <w:rsid w:val="19D839C9"/>
    <w:rsid w:val="1A4D026F"/>
    <w:rsid w:val="1A72146B"/>
    <w:rsid w:val="1A7A3546"/>
    <w:rsid w:val="1AAB57D5"/>
    <w:rsid w:val="1AB17DCB"/>
    <w:rsid w:val="1AFA22D4"/>
    <w:rsid w:val="1B812D15"/>
    <w:rsid w:val="1C505131"/>
    <w:rsid w:val="1C7A4EA9"/>
    <w:rsid w:val="1CBE0214"/>
    <w:rsid w:val="1CD2753E"/>
    <w:rsid w:val="1CE15BA0"/>
    <w:rsid w:val="1CEA5C7E"/>
    <w:rsid w:val="1CF00A60"/>
    <w:rsid w:val="1D324A87"/>
    <w:rsid w:val="1D360BFC"/>
    <w:rsid w:val="1D8A3F3B"/>
    <w:rsid w:val="1DA041B7"/>
    <w:rsid w:val="1DAD44B6"/>
    <w:rsid w:val="1DFE2B36"/>
    <w:rsid w:val="1E3B03A4"/>
    <w:rsid w:val="1E3D2955"/>
    <w:rsid w:val="1E4A2FA5"/>
    <w:rsid w:val="1E5D6D6A"/>
    <w:rsid w:val="1E636792"/>
    <w:rsid w:val="1E685B38"/>
    <w:rsid w:val="1E806AAE"/>
    <w:rsid w:val="1EE460CD"/>
    <w:rsid w:val="1F4417CF"/>
    <w:rsid w:val="1F7149C2"/>
    <w:rsid w:val="1F7F7201"/>
    <w:rsid w:val="1FD84798"/>
    <w:rsid w:val="20692F3D"/>
    <w:rsid w:val="208C0559"/>
    <w:rsid w:val="20E05BED"/>
    <w:rsid w:val="20EA23B7"/>
    <w:rsid w:val="21050A8C"/>
    <w:rsid w:val="211E375B"/>
    <w:rsid w:val="2207729B"/>
    <w:rsid w:val="22242BCC"/>
    <w:rsid w:val="227A1F61"/>
    <w:rsid w:val="2285680D"/>
    <w:rsid w:val="22A9376F"/>
    <w:rsid w:val="22AF3F67"/>
    <w:rsid w:val="2336304B"/>
    <w:rsid w:val="23421512"/>
    <w:rsid w:val="23A92D52"/>
    <w:rsid w:val="23AC2560"/>
    <w:rsid w:val="23C1180D"/>
    <w:rsid w:val="240D3B86"/>
    <w:rsid w:val="246B7824"/>
    <w:rsid w:val="2490572B"/>
    <w:rsid w:val="24984346"/>
    <w:rsid w:val="25747865"/>
    <w:rsid w:val="25F41EB2"/>
    <w:rsid w:val="260E4D17"/>
    <w:rsid w:val="26846DC3"/>
    <w:rsid w:val="26C14B32"/>
    <w:rsid w:val="26FE72C3"/>
    <w:rsid w:val="272B54A6"/>
    <w:rsid w:val="27CC3E1A"/>
    <w:rsid w:val="281E5471"/>
    <w:rsid w:val="281F2F81"/>
    <w:rsid w:val="2875553A"/>
    <w:rsid w:val="28B7384A"/>
    <w:rsid w:val="28F821D3"/>
    <w:rsid w:val="29060CD1"/>
    <w:rsid w:val="298A21BB"/>
    <w:rsid w:val="29F24E66"/>
    <w:rsid w:val="2A4C27A9"/>
    <w:rsid w:val="2A840010"/>
    <w:rsid w:val="2A953AAF"/>
    <w:rsid w:val="2AF41519"/>
    <w:rsid w:val="2B190F34"/>
    <w:rsid w:val="2B2847DD"/>
    <w:rsid w:val="2B3952BD"/>
    <w:rsid w:val="2B706705"/>
    <w:rsid w:val="2BFE3B2D"/>
    <w:rsid w:val="2D206061"/>
    <w:rsid w:val="2D9673DD"/>
    <w:rsid w:val="2DA057BE"/>
    <w:rsid w:val="2DB83DBF"/>
    <w:rsid w:val="2DC456FD"/>
    <w:rsid w:val="2DC74270"/>
    <w:rsid w:val="2EAE26E7"/>
    <w:rsid w:val="2EF86480"/>
    <w:rsid w:val="2FB53650"/>
    <w:rsid w:val="2FCA1F67"/>
    <w:rsid w:val="30E313D6"/>
    <w:rsid w:val="31311568"/>
    <w:rsid w:val="31A85BE1"/>
    <w:rsid w:val="321F416A"/>
    <w:rsid w:val="322147EB"/>
    <w:rsid w:val="32382EAE"/>
    <w:rsid w:val="3253238B"/>
    <w:rsid w:val="326D1237"/>
    <w:rsid w:val="32A2345C"/>
    <w:rsid w:val="32D45685"/>
    <w:rsid w:val="33D1698A"/>
    <w:rsid w:val="34B411F0"/>
    <w:rsid w:val="34D157EA"/>
    <w:rsid w:val="35406368"/>
    <w:rsid w:val="35AB069B"/>
    <w:rsid w:val="35CD06A6"/>
    <w:rsid w:val="362F61D2"/>
    <w:rsid w:val="363C6A62"/>
    <w:rsid w:val="36AC2917"/>
    <w:rsid w:val="36D35375"/>
    <w:rsid w:val="37540D3A"/>
    <w:rsid w:val="37D3362E"/>
    <w:rsid w:val="3800005E"/>
    <w:rsid w:val="38194894"/>
    <w:rsid w:val="381C3B38"/>
    <w:rsid w:val="386455AB"/>
    <w:rsid w:val="389B0C8E"/>
    <w:rsid w:val="38BC7492"/>
    <w:rsid w:val="38DC58D0"/>
    <w:rsid w:val="392F39C8"/>
    <w:rsid w:val="39546E1F"/>
    <w:rsid w:val="397B5640"/>
    <w:rsid w:val="39A36289"/>
    <w:rsid w:val="39CE7109"/>
    <w:rsid w:val="3A9704C4"/>
    <w:rsid w:val="3ABC564A"/>
    <w:rsid w:val="3B48528E"/>
    <w:rsid w:val="3B656C76"/>
    <w:rsid w:val="3B6A1EE4"/>
    <w:rsid w:val="3B945F46"/>
    <w:rsid w:val="3BBB19AF"/>
    <w:rsid w:val="3BF862E2"/>
    <w:rsid w:val="3C47259E"/>
    <w:rsid w:val="3CA9740C"/>
    <w:rsid w:val="3CCE5006"/>
    <w:rsid w:val="3CE90483"/>
    <w:rsid w:val="3D292066"/>
    <w:rsid w:val="3DFD5B33"/>
    <w:rsid w:val="3E302AEE"/>
    <w:rsid w:val="3E4B4121"/>
    <w:rsid w:val="3EF43741"/>
    <w:rsid w:val="3F8F42B9"/>
    <w:rsid w:val="3FA35687"/>
    <w:rsid w:val="404566D4"/>
    <w:rsid w:val="405F4D95"/>
    <w:rsid w:val="40827A89"/>
    <w:rsid w:val="40F05CAC"/>
    <w:rsid w:val="41357AB7"/>
    <w:rsid w:val="414E027E"/>
    <w:rsid w:val="41C72A79"/>
    <w:rsid w:val="41DF6E53"/>
    <w:rsid w:val="425E3C5A"/>
    <w:rsid w:val="42BD2916"/>
    <w:rsid w:val="43085FF2"/>
    <w:rsid w:val="43A01D4D"/>
    <w:rsid w:val="43D30C31"/>
    <w:rsid w:val="43DB5295"/>
    <w:rsid w:val="43F33EDB"/>
    <w:rsid w:val="446F4A0B"/>
    <w:rsid w:val="44C6601A"/>
    <w:rsid w:val="45311EA4"/>
    <w:rsid w:val="454C3A28"/>
    <w:rsid w:val="45577C25"/>
    <w:rsid w:val="458B61C0"/>
    <w:rsid w:val="4609036D"/>
    <w:rsid w:val="46186901"/>
    <w:rsid w:val="477D44E0"/>
    <w:rsid w:val="47B47A13"/>
    <w:rsid w:val="47F27555"/>
    <w:rsid w:val="48250940"/>
    <w:rsid w:val="483E6183"/>
    <w:rsid w:val="48781128"/>
    <w:rsid w:val="497C78C2"/>
    <w:rsid w:val="498275D9"/>
    <w:rsid w:val="4A212E39"/>
    <w:rsid w:val="4AA50588"/>
    <w:rsid w:val="4AAF4320"/>
    <w:rsid w:val="4AB16596"/>
    <w:rsid w:val="4AE37F37"/>
    <w:rsid w:val="4B6E41C0"/>
    <w:rsid w:val="4B9E2FAE"/>
    <w:rsid w:val="4BA02666"/>
    <w:rsid w:val="4BAA1C35"/>
    <w:rsid w:val="4C023764"/>
    <w:rsid w:val="4C391CAC"/>
    <w:rsid w:val="4C5435B0"/>
    <w:rsid w:val="4CA94613"/>
    <w:rsid w:val="4CB94811"/>
    <w:rsid w:val="4CDE37ED"/>
    <w:rsid w:val="4DBE6CDD"/>
    <w:rsid w:val="4E204BAD"/>
    <w:rsid w:val="4E45347B"/>
    <w:rsid w:val="4E4D75EE"/>
    <w:rsid w:val="4E704FC9"/>
    <w:rsid w:val="4F985F32"/>
    <w:rsid w:val="50396D60"/>
    <w:rsid w:val="507E45F1"/>
    <w:rsid w:val="50C413E7"/>
    <w:rsid w:val="511161D6"/>
    <w:rsid w:val="511B14AF"/>
    <w:rsid w:val="513935F8"/>
    <w:rsid w:val="51AD1AA2"/>
    <w:rsid w:val="51ED5566"/>
    <w:rsid w:val="51FA01B1"/>
    <w:rsid w:val="5201298D"/>
    <w:rsid w:val="52454B2B"/>
    <w:rsid w:val="52A915EC"/>
    <w:rsid w:val="52C16C92"/>
    <w:rsid w:val="52CB3396"/>
    <w:rsid w:val="5342148B"/>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64A7F16"/>
    <w:rsid w:val="569C3D04"/>
    <w:rsid w:val="56D4672E"/>
    <w:rsid w:val="573C4BE9"/>
    <w:rsid w:val="575452B2"/>
    <w:rsid w:val="57B828DD"/>
    <w:rsid w:val="58AC2C04"/>
    <w:rsid w:val="58D43CD5"/>
    <w:rsid w:val="595063F2"/>
    <w:rsid w:val="59611E7F"/>
    <w:rsid w:val="59A61476"/>
    <w:rsid w:val="59A92051"/>
    <w:rsid w:val="59B351A1"/>
    <w:rsid w:val="5A310FEB"/>
    <w:rsid w:val="5A4C7AE2"/>
    <w:rsid w:val="5A682732"/>
    <w:rsid w:val="5A705450"/>
    <w:rsid w:val="5B5E79A1"/>
    <w:rsid w:val="5B602F01"/>
    <w:rsid w:val="5BB82223"/>
    <w:rsid w:val="5C6A1584"/>
    <w:rsid w:val="5C8469B0"/>
    <w:rsid w:val="5D0E2EAE"/>
    <w:rsid w:val="5D3C5940"/>
    <w:rsid w:val="5D7D34BA"/>
    <w:rsid w:val="5DA64DC9"/>
    <w:rsid w:val="5E002C93"/>
    <w:rsid w:val="5E306D19"/>
    <w:rsid w:val="5E3A5137"/>
    <w:rsid w:val="5E4E21CD"/>
    <w:rsid w:val="5E660A0B"/>
    <w:rsid w:val="5EFF0D97"/>
    <w:rsid w:val="5F817EA9"/>
    <w:rsid w:val="60471CBE"/>
    <w:rsid w:val="60601088"/>
    <w:rsid w:val="60735B5D"/>
    <w:rsid w:val="608509AB"/>
    <w:rsid w:val="61585FFA"/>
    <w:rsid w:val="61E01338"/>
    <w:rsid w:val="625A729D"/>
    <w:rsid w:val="62BC0544"/>
    <w:rsid w:val="62C813B3"/>
    <w:rsid w:val="632E1951"/>
    <w:rsid w:val="63677BA0"/>
    <w:rsid w:val="645575B5"/>
    <w:rsid w:val="64D64D6C"/>
    <w:rsid w:val="6539216D"/>
    <w:rsid w:val="65640C52"/>
    <w:rsid w:val="65672119"/>
    <w:rsid w:val="657D76F3"/>
    <w:rsid w:val="65925BC0"/>
    <w:rsid w:val="65AA10A6"/>
    <w:rsid w:val="66074FE2"/>
    <w:rsid w:val="66512EB8"/>
    <w:rsid w:val="667707BC"/>
    <w:rsid w:val="66CE54C6"/>
    <w:rsid w:val="66D70BEB"/>
    <w:rsid w:val="66F85E69"/>
    <w:rsid w:val="674C1802"/>
    <w:rsid w:val="676508B9"/>
    <w:rsid w:val="67E16942"/>
    <w:rsid w:val="680F7134"/>
    <w:rsid w:val="6818213A"/>
    <w:rsid w:val="683359A7"/>
    <w:rsid w:val="684771B9"/>
    <w:rsid w:val="685B4E2F"/>
    <w:rsid w:val="686A1645"/>
    <w:rsid w:val="68896FD2"/>
    <w:rsid w:val="68E86E05"/>
    <w:rsid w:val="694F68B7"/>
    <w:rsid w:val="69747BA2"/>
    <w:rsid w:val="69DD7667"/>
    <w:rsid w:val="6A44594B"/>
    <w:rsid w:val="6B1663F5"/>
    <w:rsid w:val="6B3C64AA"/>
    <w:rsid w:val="6B521BA0"/>
    <w:rsid w:val="6C1D3A60"/>
    <w:rsid w:val="6C3C679C"/>
    <w:rsid w:val="6C3E4F30"/>
    <w:rsid w:val="6C42187B"/>
    <w:rsid w:val="6C8925CE"/>
    <w:rsid w:val="6C943C50"/>
    <w:rsid w:val="6CD36265"/>
    <w:rsid w:val="6D556ED0"/>
    <w:rsid w:val="6D757927"/>
    <w:rsid w:val="6DEC3DD8"/>
    <w:rsid w:val="6DF00CB2"/>
    <w:rsid w:val="6E55492F"/>
    <w:rsid w:val="6E5A7BFE"/>
    <w:rsid w:val="6E6F2DFF"/>
    <w:rsid w:val="6ED5370F"/>
    <w:rsid w:val="6F5A1182"/>
    <w:rsid w:val="6F7C0D51"/>
    <w:rsid w:val="6FA13F52"/>
    <w:rsid w:val="6FA262F3"/>
    <w:rsid w:val="6FFA6CCF"/>
    <w:rsid w:val="713066DB"/>
    <w:rsid w:val="71582031"/>
    <w:rsid w:val="71B741BB"/>
    <w:rsid w:val="71C11E97"/>
    <w:rsid w:val="72142499"/>
    <w:rsid w:val="722F14E1"/>
    <w:rsid w:val="72426071"/>
    <w:rsid w:val="729065F5"/>
    <w:rsid w:val="72AB7FD0"/>
    <w:rsid w:val="72B23D65"/>
    <w:rsid w:val="732E30D0"/>
    <w:rsid w:val="73331DFB"/>
    <w:rsid w:val="733772CC"/>
    <w:rsid w:val="7352502C"/>
    <w:rsid w:val="739B4342"/>
    <w:rsid w:val="73A64160"/>
    <w:rsid w:val="73BD3C96"/>
    <w:rsid w:val="73C55FA3"/>
    <w:rsid w:val="74945512"/>
    <w:rsid w:val="74A27AB7"/>
    <w:rsid w:val="74CD7BF1"/>
    <w:rsid w:val="750F6368"/>
    <w:rsid w:val="752576BF"/>
    <w:rsid w:val="753E74F2"/>
    <w:rsid w:val="76400495"/>
    <w:rsid w:val="76603378"/>
    <w:rsid w:val="76C6151E"/>
    <w:rsid w:val="76D0194E"/>
    <w:rsid w:val="76E8037E"/>
    <w:rsid w:val="77723E04"/>
    <w:rsid w:val="77901117"/>
    <w:rsid w:val="77BC576E"/>
    <w:rsid w:val="77BE3920"/>
    <w:rsid w:val="77EE1911"/>
    <w:rsid w:val="785040CA"/>
    <w:rsid w:val="789922ED"/>
    <w:rsid w:val="78AC63C3"/>
    <w:rsid w:val="78D27290"/>
    <w:rsid w:val="78D71459"/>
    <w:rsid w:val="79DE0D6E"/>
    <w:rsid w:val="79E915C2"/>
    <w:rsid w:val="7A154099"/>
    <w:rsid w:val="7A4C554F"/>
    <w:rsid w:val="7A536B06"/>
    <w:rsid w:val="7A7A142F"/>
    <w:rsid w:val="7A8557B7"/>
    <w:rsid w:val="7A8D45FD"/>
    <w:rsid w:val="7AD64B52"/>
    <w:rsid w:val="7AF844D2"/>
    <w:rsid w:val="7B1A12CC"/>
    <w:rsid w:val="7B6A5030"/>
    <w:rsid w:val="7B924AC2"/>
    <w:rsid w:val="7BE941F4"/>
    <w:rsid w:val="7C027A83"/>
    <w:rsid w:val="7C816B25"/>
    <w:rsid w:val="7C8A6B39"/>
    <w:rsid w:val="7C921048"/>
    <w:rsid w:val="7C951943"/>
    <w:rsid w:val="7D145D06"/>
    <w:rsid w:val="7D2126CA"/>
    <w:rsid w:val="7D411EAD"/>
    <w:rsid w:val="7D491BB6"/>
    <w:rsid w:val="7D5C3A78"/>
    <w:rsid w:val="7DE624BC"/>
    <w:rsid w:val="7E0544B5"/>
    <w:rsid w:val="7E3B776B"/>
    <w:rsid w:val="7E603BD5"/>
    <w:rsid w:val="7E8D53EB"/>
    <w:rsid w:val="7EB347F1"/>
    <w:rsid w:val="7EF84F28"/>
    <w:rsid w:val="7FFE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1271</Words>
  <Characters>7250</Characters>
  <Lines>60</Lines>
  <Paragraphs>17</Paragraphs>
  <TotalTime>0</TotalTime>
  <ScaleCrop>false</ScaleCrop>
  <LinksUpToDate>false</LinksUpToDate>
  <CharactersWithSpaces>8504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2019-01-16T07:12:00Z</cp:lastPrinted>
  <dcterms:modified xsi:type="dcterms:W3CDTF">2021-04-19T22:15:35Z</dcterms:modified>
  <dc:title>问，参加2012年执业医师资格考试，成绩合格，但未发放医师资格证书的，可否报考相关岗位？资格审查时需提供什么材料？</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