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bookmarkStart w:id="0" w:name="_GoBack"/>
      <w:bookmarkEnd w:id="0"/>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1</w:t>
      </w:r>
      <w:r>
        <w:rPr>
          <w:rFonts w:hint="eastAsia" w:ascii="方正小标宋简体" w:hAnsi="方正小标宋简体" w:eastAsia="方正小标宋简体" w:cs="方正小标宋简体"/>
          <w:bCs/>
          <w:kern w:val="0"/>
          <w:sz w:val="44"/>
          <w:szCs w:val="44"/>
        </w:rPr>
        <w:t>年烟台高新区卫健系统事业单位公开</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招聘工作人员应聘须知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ascii="仿宋_GB2312" w:hAnsi="仿宋" w:eastAsia="仿宋_GB2312"/>
          <w:sz w:val="32"/>
          <w:szCs w:val="32"/>
        </w:rPr>
        <w:t>1</w:t>
      </w:r>
      <w:r>
        <w:rPr>
          <w:rFonts w:hint="eastAsia" w:ascii="仿宋_GB2312" w:hAnsi="仿宋" w:eastAsia="仿宋_GB2312"/>
          <w:sz w:val="32"/>
          <w:szCs w:val="32"/>
        </w:rPr>
        <w:t>年烟台高新区卫健系统事业单位公开招聘工作人员简章》（以下简称《简章》）规定的条件及招聘岗位资格条件者，均可应聘。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应聘人员须为19</w:t>
      </w:r>
      <w:r>
        <w:rPr>
          <w:rFonts w:ascii="仿宋_GB2312" w:hAnsi="仿宋" w:eastAsia="仿宋_GB2312"/>
          <w:sz w:val="32"/>
          <w:szCs w:val="32"/>
        </w:rPr>
        <w:t>80</w:t>
      </w:r>
      <w:r>
        <w:rPr>
          <w:rFonts w:hint="eastAsia" w:ascii="仿宋_GB2312" w:hAnsi="仿宋" w:eastAsia="仿宋_GB2312"/>
          <w:sz w:val="32"/>
          <w:szCs w:val="32"/>
        </w:rPr>
        <w:t>年</w:t>
      </w:r>
      <w:r>
        <w:rPr>
          <w:rFonts w:ascii="仿宋_GB2312" w:hAnsi="仿宋" w:eastAsia="仿宋_GB2312"/>
          <w:sz w:val="32"/>
          <w:szCs w:val="32"/>
          <w:highlight w:val="none"/>
        </w:rPr>
        <w:t>4月</w:t>
      </w:r>
      <w:r>
        <w:rPr>
          <w:rFonts w:hint="eastAsia"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日</w:t>
      </w:r>
      <w:r>
        <w:rPr>
          <w:rFonts w:hint="eastAsia" w:ascii="仿宋_GB2312" w:hAnsi="仿宋" w:eastAsia="仿宋_GB2312"/>
          <w:sz w:val="32"/>
          <w:szCs w:val="32"/>
        </w:rPr>
        <w:t>（含）以后出生；岗位另有要求的，以岗位要求为准。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除202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年全日制普通高等院校毕业生学历证书、</w:t>
      </w:r>
      <w:r>
        <w:rPr>
          <w:rFonts w:hint="eastAsia" w:ascii="仿宋_GB2312" w:hAnsi="仿宋_GB2312" w:eastAsia="仿宋_GB2312" w:cs="仿宋_GB2312"/>
          <w:color w:val="000000" w:themeColor="text1"/>
          <w:kern w:val="0"/>
          <w:sz w:val="32"/>
          <w:szCs w:val="32"/>
          <w14:textFill>
            <w14:solidFill>
              <w14:schemeClr w14:val="tx1"/>
            </w14:solidFill>
          </w14:textFill>
        </w:rPr>
        <w:t>相应</w:t>
      </w:r>
      <w:r>
        <w:rPr>
          <w:rFonts w:hint="eastAsia" w:ascii="仿宋_GB2312" w:hAnsi="仿宋_GB2312" w:eastAsia="仿宋_GB2312" w:cs="仿宋_GB2312"/>
          <w:kern w:val="0"/>
          <w:sz w:val="32"/>
          <w:szCs w:val="32"/>
        </w:rPr>
        <w:t>学位证书</w:t>
      </w:r>
      <w:r>
        <w:rPr>
          <w:rFonts w:hint="eastAsia" w:ascii="仿宋_GB2312" w:hAnsi="仿宋_GB2312" w:eastAsia="仿宋_GB2312" w:cs="仿宋_GB2312"/>
          <w:sz w:val="32"/>
          <w:szCs w:val="32"/>
          <w:shd w:val="clear" w:color="auto" w:fill="FFFFFF"/>
        </w:rPr>
        <w:t>，</w:t>
      </w:r>
      <w:r>
        <w:rPr>
          <w:rFonts w:hint="eastAsia" w:ascii="仿宋_GB2312" w:eastAsia="仿宋_GB2312"/>
          <w:sz w:val="32"/>
          <w:szCs w:val="32"/>
          <w:shd w:val="clear" w:color="auto" w:fill="FFFFFF"/>
        </w:rPr>
        <w:t>与国（境）内应届高校毕业生同期毕业的海归留学人员的国（境）外</w:t>
      </w:r>
      <w:r>
        <w:rPr>
          <w:rFonts w:hint="eastAsia" w:ascii="仿宋_GB2312" w:hAnsi="仿宋" w:eastAsia="仿宋_GB2312"/>
          <w:sz w:val="32"/>
          <w:szCs w:val="32"/>
        </w:rPr>
        <w:t>学历学位认证书应于202</w:t>
      </w:r>
      <w:r>
        <w:rPr>
          <w:rFonts w:ascii="仿宋_GB2312" w:hAnsi="仿宋" w:eastAsia="仿宋_GB2312"/>
          <w:sz w:val="32"/>
          <w:szCs w:val="32"/>
        </w:rPr>
        <w:t>1</w:t>
      </w:r>
      <w:r>
        <w:rPr>
          <w:rFonts w:hint="eastAsia" w:ascii="仿宋_GB2312" w:hAnsi="仿宋" w:eastAsia="仿宋_GB2312"/>
          <w:sz w:val="32"/>
          <w:szCs w:val="32"/>
        </w:rPr>
        <w:t>年8月底前取得外，招聘岗位要求的包括学历证书、</w:t>
      </w:r>
      <w:r>
        <w:rPr>
          <w:rFonts w:hint="eastAsia" w:ascii="仿宋_GB2312" w:hAnsi="仿宋" w:eastAsia="仿宋_GB2312"/>
          <w:color w:val="000000" w:themeColor="text1"/>
          <w:sz w:val="32"/>
          <w:szCs w:val="32"/>
          <w14:textFill>
            <w14:solidFill>
              <w14:schemeClr w14:val="tx1"/>
            </w14:solidFill>
          </w14:textFill>
        </w:rPr>
        <w:t>相应</w:t>
      </w:r>
      <w:r>
        <w:rPr>
          <w:rFonts w:hint="eastAsia" w:ascii="仿宋_GB2312" w:hAnsi="仿宋" w:eastAsia="仿宋_GB2312"/>
          <w:sz w:val="32"/>
          <w:szCs w:val="32"/>
        </w:rPr>
        <w:t>学位证书在内的所有资格、资质及证书（含2</w:t>
      </w:r>
      <w:r>
        <w:rPr>
          <w:rFonts w:ascii="仿宋_GB2312" w:hAnsi="仿宋" w:eastAsia="仿宋_GB2312"/>
          <w:sz w:val="32"/>
          <w:szCs w:val="32"/>
        </w:rPr>
        <w:t>021年毕业</w:t>
      </w:r>
      <w:r>
        <w:rPr>
          <w:rFonts w:hint="eastAsia" w:ascii="仿宋_GB2312" w:hAnsi="仿宋" w:eastAsia="仿宋_GB2312"/>
          <w:sz w:val="32"/>
          <w:szCs w:val="32"/>
        </w:rPr>
        <w:t>海归留学人员的学历学位证书和</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年及20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年以前毕业</w:t>
      </w:r>
      <w:r>
        <w:rPr>
          <w:rFonts w:hint="eastAsia" w:ascii="仿宋_GB2312" w:hAnsi="仿宋_GB2312" w:eastAsia="仿宋_GB2312" w:cs="仿宋_GB2312"/>
          <w:kern w:val="0"/>
          <w:sz w:val="32"/>
          <w:szCs w:val="32"/>
        </w:rPr>
        <w:t>海归留学人员</w:t>
      </w:r>
      <w:r>
        <w:rPr>
          <w:rFonts w:hint="eastAsia" w:ascii="仿宋_GB2312" w:hAnsi="仿宋" w:eastAsia="仿宋_GB2312"/>
          <w:sz w:val="32"/>
          <w:szCs w:val="32"/>
        </w:rPr>
        <w:t>的国（境）外学历学位认证书），应聘人员均须于202</w:t>
      </w:r>
      <w:r>
        <w:rPr>
          <w:rFonts w:ascii="仿宋_GB2312" w:hAnsi="仿宋" w:eastAsia="仿宋_GB2312"/>
          <w:sz w:val="32"/>
          <w:szCs w:val="32"/>
        </w:rPr>
        <w:t>1</w:t>
      </w:r>
      <w:r>
        <w:rPr>
          <w:rFonts w:hint="eastAsia" w:ascii="仿宋_GB2312" w:hAnsi="仿宋" w:eastAsia="仿宋_GB2312"/>
          <w:sz w:val="32"/>
          <w:szCs w:val="32"/>
        </w:rPr>
        <w:t>年</w:t>
      </w:r>
      <w:r>
        <w:rPr>
          <w:rFonts w:ascii="仿宋_GB2312" w:hAnsi="仿宋" w:eastAsia="仿宋_GB2312"/>
          <w:sz w:val="32"/>
          <w:szCs w:val="32"/>
          <w:highlight w:val="none"/>
        </w:rPr>
        <w:t>4月</w:t>
      </w:r>
      <w:r>
        <w:rPr>
          <w:rFonts w:hint="eastAsia"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日</w:t>
      </w:r>
      <w:r>
        <w:rPr>
          <w:rFonts w:hint="eastAsia" w:ascii="仿宋_GB2312" w:hAnsi="仿宋" w:eastAsia="仿宋_GB2312"/>
          <w:sz w:val="32"/>
          <w:szCs w:val="32"/>
        </w:rPr>
        <w:t>（含）之前取得，且在现场资格审查、考察、办理聘用手续等期间该证件均有效。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w:t>
      </w:r>
      <w:r>
        <w:rPr>
          <w:rFonts w:ascii="仿宋_GB2312" w:hAnsi="仿宋" w:eastAsia="仿宋_GB2312"/>
          <w:sz w:val="32"/>
          <w:szCs w:val="32"/>
          <w:highlight w:val="none"/>
        </w:rPr>
        <w:t>4月</w:t>
      </w:r>
      <w:r>
        <w:rPr>
          <w:rFonts w:hint="eastAsia"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日</w:t>
      </w:r>
      <w:r>
        <w:rPr>
          <w:rFonts w:hint="eastAsia" w:ascii="仿宋_GB2312" w:hAnsi="仿宋_GB2312" w:eastAsia="仿宋_GB2312" w:cs="仿宋_GB2312"/>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w:t>
      </w:r>
      <w:r>
        <w:rPr>
          <w:rFonts w:hint="eastAsia" w:ascii="仿宋_GB2312" w:hAnsi="仿宋_GB2312" w:eastAsia="仿宋_GB2312" w:cs="仿宋_GB2312"/>
          <w:sz w:val="32"/>
          <w:szCs w:val="32"/>
          <w:lang w:eastAsia="zh-CN"/>
        </w:rPr>
        <w:t>招聘单位主管部门</w:t>
      </w:r>
      <w:r>
        <w:rPr>
          <w:rFonts w:hint="eastAsia" w:ascii="仿宋_GB2312" w:hAnsi="仿宋_GB2312" w:eastAsia="仿宋_GB2312" w:cs="仿宋_GB2312"/>
          <w:sz w:val="32"/>
          <w:szCs w:val="32"/>
        </w:rPr>
        <w:t>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10.海归留学人员如何填报所学专业？</w:t>
      </w:r>
    </w:p>
    <w:p>
      <w:pPr>
        <w:spacing w:line="560" w:lineRule="exact"/>
        <w:ind w:firstLine="640" w:firstLineChars="200"/>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名称相一致</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未取得</w:t>
      </w:r>
      <w:r>
        <w:rPr>
          <w:rFonts w:hint="eastAsia" w:ascii="仿宋_GB2312" w:hAnsi="仿宋_GB2312" w:eastAsia="仿宋_GB2312" w:cs="仿宋_GB2312"/>
          <w:sz w:val="32"/>
          <w:szCs w:val="32"/>
        </w:rPr>
        <w:t>国（境）外学历学位认证书</w:t>
      </w:r>
      <w:r>
        <w:rPr>
          <w:rFonts w:hint="eastAsia" w:ascii="仿宋_GB2312" w:hAnsi="仿宋_GB2312" w:eastAsia="仿宋_GB2312" w:cs="仿宋_GB2312"/>
          <w:kern w:val="0"/>
          <w:sz w:val="32"/>
          <w:szCs w:val="32"/>
        </w:rPr>
        <w:t>的，如因最终颁发的</w:t>
      </w:r>
      <w:r>
        <w:rPr>
          <w:rFonts w:hint="eastAsia" w:ascii="仿宋_GB2312" w:hAnsi="仿宋_GB2312" w:eastAsia="仿宋_GB2312" w:cs="仿宋_GB2312"/>
          <w:sz w:val="32"/>
          <w:szCs w:val="32"/>
        </w:rPr>
        <w:t>国（境）外学历学位认证书所载专业</w:t>
      </w:r>
      <w:r>
        <w:rPr>
          <w:rFonts w:hint="eastAsia" w:ascii="仿宋_GB2312" w:hAnsi="仿宋_GB2312" w:eastAsia="仿宋_GB2312" w:cs="仿宋_GB2312"/>
          <w:kern w:val="0"/>
          <w:sz w:val="32"/>
          <w:szCs w:val="32"/>
        </w:rPr>
        <w:t>与本人承诺专业不一致而被取消报名资格，责任自负。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12.报名对浏览器有何要求？报名时提示“保存错误”如何处理？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13.填报相关表格、信息时需注意什么？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14.</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18.已经签订就业协议书的2021年全日制普通高等院校毕业生，报考时应注意什么？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19.考试费用是如何收取的？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20.享受减免考务费用的应聘人员如何办理减免考务费手续？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符合享受减免考务费用的人员，须将相应材料拍照后，将照片以电子邮件附件形式发送至邮箱：gxqwsgz@163.com，邮件主题须为：“笔试费用减免+考生姓名+身份证号”。发送材料包括：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ascii="仿宋_GB2312" w:hAnsi="仿宋" w:eastAsia="仿宋_GB2312"/>
          <w:sz w:val="32"/>
          <w:szCs w:val="32"/>
          <w:highlight w:val="none"/>
        </w:rPr>
        <w:t>4月</w:t>
      </w:r>
      <w:r>
        <w:rPr>
          <w:rFonts w:hint="eastAsia" w:ascii="仿宋_GB2312" w:hAnsi="仿宋" w:eastAsia="仿宋_GB2312"/>
          <w:sz w:val="32"/>
          <w:szCs w:val="32"/>
          <w:highlight w:val="none"/>
          <w:lang w:val="en-US" w:eastAsia="zh-CN"/>
        </w:rPr>
        <w:t>29</w:t>
      </w:r>
      <w:r>
        <w:rPr>
          <w:rFonts w:hint="eastAsia" w:ascii="仿宋_GB2312" w:hAnsi="仿宋" w:eastAsia="仿宋_GB2312"/>
          <w:sz w:val="32"/>
          <w:szCs w:val="32"/>
          <w:highlight w:val="none"/>
        </w:rPr>
        <w:t>日</w:t>
      </w:r>
      <w:r>
        <w:rPr>
          <w:rFonts w:hint="eastAsia" w:ascii="仿宋_GB2312" w:hAnsi="仿宋" w:eastAsia="仿宋_GB2312"/>
          <w:sz w:val="32"/>
          <w:szCs w:val="32"/>
        </w:rPr>
        <w:t>16:00</w:t>
      </w:r>
      <w:r>
        <w:rPr>
          <w:rFonts w:hint="eastAsia" w:ascii="仿宋_GB2312" w:eastAsia="仿宋_GB2312"/>
          <w:sz w:val="32"/>
          <w:szCs w:val="32"/>
        </w:rPr>
        <w:t>前发送，以邮箱显示接收时间为准。邮件发送成功后，请尽快于工作时间内致电0535-6922205确认邮件收到情况。免笔试考务费认定结果以电子邮件反馈。</w:t>
      </w:r>
      <w:r>
        <w:rPr>
          <w:rFonts w:hint="eastAsia" w:ascii="仿宋_GB2312" w:hAnsi="仿宋_GB2312" w:eastAsia="仿宋_GB2312" w:cs="仿宋_GB2312"/>
          <w:kern w:val="0"/>
          <w:sz w:val="32"/>
          <w:szCs w:val="32"/>
        </w:rPr>
        <w:t>农村特困大学生、城市低保人员和残疾人如进入面试范围，在现场资格审查时，经应聘人员本人申请，可免缴面试考务费。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21.如果银行端支付成功，查询报名网站缴费状态仍然是“未缴费”怎么办？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人力资源考试中心（电话0535-6683333），由考试中心与银行方对账后，将缴费状态改为“已缴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22.现场资格审查是否必须本人到场？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23.现场资格审查需要携带什么材料？</w:t>
      </w:r>
    </w:p>
    <w:p>
      <w:pPr>
        <w:snapToGrid w:val="0"/>
        <w:spacing w:line="560" w:lineRule="exact"/>
        <w:ind w:firstLine="627" w:firstLineChars="196"/>
        <w:rPr>
          <w:rFonts w:ascii="楷体_GB2312" w:hAnsi="黑体" w:eastAsia="楷体_GB2312" w:cs="黑体"/>
          <w:kern w:val="0"/>
          <w:sz w:val="32"/>
          <w:szCs w:val="32"/>
        </w:rPr>
      </w:pPr>
      <w:r>
        <w:rPr>
          <w:rFonts w:hint="eastAsia" w:ascii="仿宋_GB2312" w:hAnsi="仿宋_GB2312" w:eastAsia="仿宋_GB2312" w:cs="仿宋_GB2312"/>
          <w:kern w:val="0"/>
          <w:sz w:val="32"/>
          <w:szCs w:val="32"/>
        </w:rPr>
        <w:t>现场资格审查需要提交笔试准考证、填写完整的《烟台市事业单位公开招聘工作人员报名登记表》、亲笔签名的《应聘事业单位工作人员诚信承诺书》及同底版近期1寸免冠正面照片2张和相关证明材料（均要求提供原件和复印件），</w:t>
      </w:r>
      <w:r>
        <w:rPr>
          <w:rFonts w:hint="eastAsia" w:ascii="楷体_GB2312" w:hAnsi="黑体" w:eastAsia="楷体_GB2312" w:cs="黑体"/>
          <w:kern w:val="0"/>
          <w:sz w:val="32"/>
          <w:szCs w:val="32"/>
        </w:rPr>
        <w:t>相关证明材料包括：</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widowControl/>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“应届高校毕业生”</w:t>
      </w:r>
      <w:r>
        <w:rPr>
          <w:rFonts w:hint="eastAsia" w:ascii="仿宋_GB2312" w:hAnsi="仿宋_GB2312" w:eastAsia="仿宋_GB2312" w:cs="仿宋_GB2312"/>
          <w:color w:val="000000" w:themeColor="text1"/>
          <w:kern w:val="0"/>
          <w:sz w:val="32"/>
          <w:szCs w:val="32"/>
          <w14:textFill>
            <w14:solidFill>
              <w14:schemeClr w14:val="tx1"/>
            </w14:solidFill>
          </w14:textFill>
        </w:rPr>
        <w:t>须提交身份证、学校核发的就业推荐表（或学校相关部门出具的学历学位证明或教育部学籍在线验证报告），</w:t>
      </w:r>
      <w:r>
        <w:rPr>
          <w:rFonts w:hint="eastAsia" w:ascii="仿宋_GB2312" w:hAnsi="仿宋_GB2312" w:eastAsia="仿宋_GB2312" w:cs="仿宋_GB2312"/>
          <w:kern w:val="0"/>
          <w:sz w:val="32"/>
          <w:szCs w:val="32"/>
        </w:rPr>
        <w:t>就读期间个人档案、组织关系保管在就读院校（或科研机构）的书面承诺</w:t>
      </w:r>
      <w:r>
        <w:rPr>
          <w:rFonts w:hint="eastAsia" w:ascii="仿宋_GB2312" w:hAnsi="仿宋_GB2312" w:eastAsia="仿宋_GB2312" w:cs="仿宋_GB2312"/>
          <w:color w:val="000000" w:themeColor="text1"/>
          <w:kern w:val="0"/>
          <w:sz w:val="32"/>
          <w:szCs w:val="32"/>
          <w14:textFill>
            <w14:solidFill>
              <w14:schemeClr w14:val="tx1"/>
            </w14:solidFill>
          </w14:textFill>
        </w:rPr>
        <w:t>，已经就业或签订就业协议书的还须提供具有用人管理权限部门或单位出具的同意报考证明信或解约函。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国家统一招生，</w:t>
      </w: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年离校时和在国家规定择业期（二年）内未曾落实工作单位的普通高校毕业生提供档案存放证明〔</w:t>
      </w:r>
      <w:r>
        <w:rPr>
          <w:rFonts w:ascii="仿宋_GB2312" w:hAnsi="仿宋_GB2312" w:eastAsia="仿宋_GB2312" w:cs="仿宋_GB2312"/>
          <w:kern w:val="0"/>
          <w:sz w:val="32"/>
          <w:szCs w:val="32"/>
        </w:rPr>
        <w:t>档案</w:t>
      </w:r>
      <w:r>
        <w:rPr>
          <w:rFonts w:hint="eastAsia" w:ascii="仿宋_GB2312" w:hAnsi="仿宋_GB2312" w:eastAsia="仿宋_GB2312" w:cs="仿宋_GB2312"/>
          <w:kern w:val="0"/>
          <w:sz w:val="32"/>
          <w:szCs w:val="32"/>
        </w:rPr>
        <w:t>须</w:t>
      </w:r>
      <w:r>
        <w:rPr>
          <w:rFonts w:ascii="仿宋_GB2312" w:hAnsi="仿宋_GB2312" w:eastAsia="仿宋_GB2312" w:cs="仿宋_GB2312"/>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kern w:val="0"/>
          <w:sz w:val="32"/>
          <w:szCs w:val="32"/>
        </w:rPr>
        <w:t>〕、择业期（二年）内未曾落实工作单位的个人书面承诺书，学历证书、相应学位证书、身份证、毕业生就业主管机关签发的就业报到证（非个人原因未发放就业报到证的提供相关证明材料）。</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在国（境）外教学科研机构学习，与国（境）内应届高校毕业生同期毕业的海归</w:t>
      </w:r>
      <w:r>
        <w:rPr>
          <w:rFonts w:hint="eastAsia" w:ascii="仿宋_GB2312" w:hAnsi="仿宋_GB2312" w:eastAsia="仿宋_GB2312" w:cs="仿宋_GB2312"/>
          <w:sz w:val="32"/>
          <w:szCs w:val="32"/>
        </w:rPr>
        <w:t>留学人员</w:t>
      </w:r>
      <w:r>
        <w:rPr>
          <w:rFonts w:hint="eastAsia" w:ascii="仿宋_GB2312" w:hAnsi="仿宋_GB2312" w:eastAsia="仿宋_GB2312" w:cs="仿宋_GB2312"/>
          <w:kern w:val="0"/>
          <w:sz w:val="32"/>
          <w:szCs w:val="32"/>
        </w:rPr>
        <w:t>（含二年择业期内未曾落实工作单位的）提供国（境）外学历学位认证书〔未取得国（境）外学历学位认证书的须提供国（境）外学历学位证书、有资质的翻译机构出具的翻译资料和能够按时取得国（境）外学历学位认证的个人书面承诺，承诺专业须与学历学位认证书一致〕、身份证，择业期（二年）内未曾落实工作单位的提供择业期（二年）内未曾落实工作单位的个人书面承诺书，与国（境）内应届高校毕业生同期毕业、已经就业或签订就业协议书的还须提供具有用人管理权限部门或单位出具的同意报考证明信或解约函。</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（2）报考非定向招聘岗位人员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2021年全日制普通高校毕业生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须提交学历证书、相应学位证书、身份证、毕业生就业主管机关签发的就业报到证（非个人原因未发放就业报到证的提供相关证明材料，研究生毕业生可提供就业推荐表及就业协议书代替就业报到证）。</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相应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承诺专业须与国（境）外学历学位认证书一致〕。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招聘岗位有工作经历要求的，</w:t>
      </w:r>
      <w:r>
        <w:rPr>
          <w:rFonts w:hint="eastAsia" w:ascii="仿宋_GB2312" w:hAnsi="仿宋_GB2312" w:eastAsia="仿宋_GB2312" w:cs="仿宋_GB2312"/>
          <w:kern w:val="0"/>
          <w:sz w:val="32"/>
          <w:szCs w:val="32"/>
        </w:rPr>
        <w:t>须提交能够证明其专业工作经历的劳动（聘用）合同、社会保险缴纳证明及单位出具的专业工作经历证明信（采用《简章》附件4式样）。</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24.哪些岗位对应聘人员的专业研究方向有要求？岗位对专业研究方向有要求的，应聘人员现场资格审查时需要注意什么？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《招聘岗位需求表》“专业要求”栏中专业后面有括号的，括号内的内容即为专业研究方向要求，如旅游管理科员岗位，专业要求“艺术设计（展示设计）”,“展示设计”即为该岗位的专业研究方向要求。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应聘具有专业研究方向要求岗位的人员，在现场资格审查时须提供</w:t>
      </w:r>
      <w:r>
        <w:rPr>
          <w:rFonts w:hint="eastAsia" w:ascii="仿宋_GB2312" w:hAnsi="仿宋_GB2312" w:eastAsia="仿宋_GB2312" w:cs="仿宋_GB2312"/>
          <w:b/>
          <w:kern w:val="0"/>
          <w:sz w:val="32"/>
          <w:szCs w:val="32"/>
        </w:rPr>
        <w:t>学习成绩表复印件、专业研究方向证明</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b/>
          <w:kern w:val="0"/>
          <w:sz w:val="32"/>
          <w:szCs w:val="32"/>
        </w:rPr>
        <w:t>《专业研究方向承诺表》（采用《简章》附件5式样）</w:t>
      </w:r>
      <w:r>
        <w:rPr>
          <w:rFonts w:hint="eastAsia" w:ascii="仿宋_GB2312" w:hAnsi="仿宋_GB2312" w:eastAsia="仿宋_GB2312" w:cs="仿宋_GB2312"/>
          <w:kern w:val="0"/>
          <w:sz w:val="32"/>
          <w:szCs w:val="32"/>
        </w:rPr>
        <w:t>。另外，</w:t>
      </w:r>
      <w:r>
        <w:rPr>
          <w:rFonts w:hint="eastAsia" w:ascii="仿宋_GB2312" w:hAnsi="仿宋_GB2312" w:eastAsia="仿宋_GB2312" w:cs="仿宋_GB2312"/>
          <w:b/>
          <w:kern w:val="0"/>
          <w:sz w:val="32"/>
          <w:szCs w:val="32"/>
        </w:rPr>
        <w:t>岗位虽对专业研究方向没有要求，但应聘人员网上报名时主张自己有专业研究方向的</w:t>
      </w:r>
      <w:r>
        <w:rPr>
          <w:rFonts w:hint="eastAsia" w:ascii="仿宋_GB2312" w:hAnsi="仿宋_GB2312" w:eastAsia="仿宋_GB2312" w:cs="仿宋_GB2312"/>
          <w:kern w:val="0"/>
          <w:sz w:val="32"/>
          <w:szCs w:val="32"/>
        </w:rPr>
        <w:t>，也须在现场资格审查时提供学习成绩表复印件、专业研究方向证明以及《专业研究方向承诺表》。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25.专业研究方向证明由何单位（部门）出具？</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专业研究方向证明，应由高校教务部门或研究生处（院）出具；2021年全日制普通高校毕业生《就业推荐表》标明专业研究方向的，可作为专业研究方向证明。</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26.海归留学人员如何提供专业研究方向证明？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27.招聘岗位有其他要求（职业资格、专业工作经历等），应聘人员需要注意什么问题？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年烟台高新区卫健系统</w:t>
      </w:r>
      <w:r>
        <w:rPr>
          <w:rFonts w:hint="eastAsia" w:ascii="仿宋_GB2312" w:hAnsi="仿宋" w:eastAsia="仿宋_GB2312"/>
          <w:sz w:val="32"/>
          <w:szCs w:val="32"/>
        </w:rPr>
        <w:t>事业单位公开招聘工作人员岗位需求表</w:t>
      </w:r>
      <w:r>
        <w:rPr>
          <w:rFonts w:hint="eastAsia" w:ascii="仿宋_GB2312" w:hAnsi="仿宋_GB2312" w:eastAsia="仿宋_GB2312" w:cs="仿宋_GB2312"/>
          <w:kern w:val="0"/>
          <w:sz w:val="32"/>
          <w:szCs w:val="32"/>
        </w:rPr>
        <w:t>》中的所有条件才能报考。现场资格审查时，在《烟台市事业单位公开招聘工作人员报名登记表》相应空栏中，如实填写自己的有关情况，并出具证明材料原件和复印件。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28.招聘岗位没有对本科学段学历、专业等提出要求，现场资格审查时，应聘人员是否必须提交本科学历、学位证书？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29.现场资格审查时，未能在规定时间内提交齐全指定材料，可否延期补交有关材料？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仿宋_GB2312" w:hAnsi="仿宋_GB2312" w:eastAsia="仿宋_GB2312" w:cs="仿宋_GB2312"/>
          <w:kern w:val="0"/>
          <w:sz w:val="32"/>
          <w:szCs w:val="32"/>
        </w:rPr>
        <w:t>30.</w:t>
      </w:r>
      <w:r>
        <w:rPr>
          <w:rFonts w:hint="eastAsia" w:ascii="黑体" w:hAnsi="黑体" w:eastAsia="黑体" w:cs="黑体"/>
          <w:kern w:val="0"/>
          <w:sz w:val="32"/>
          <w:szCs w:val="32"/>
        </w:rPr>
        <w:t xml:space="preserve"> 是否实行试用期？最低服务年限是多少？</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招聘单位按规定与受聘人员签订聘用合同，实行试用期制度，约定最低服务年限为5年（含试用期），试用期不合格的解除聘用合同。</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31.如何查询是否进入面试范围？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进入现场资格审查范围人员名单和包含递补情况的面试人员名单均在烟台高新区政府网站公布。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32. 现场资格审查、考试和体检时，疫情防控注意事项有哪些?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现场资格审查、考试或体检前28日以来应聘人员本人及其共同居住人有国（境）外或中、高风险地区旅居史，或所在地区升级为中、高风险地区，或有发热、乏力、咳嗽、咽痛、打喷嚏、腹泻、呕吐、黄疸、皮疹、结膜充血等疑似症状，应聘人员须主动向招聘</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主管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报告，并尽快自行就诊排查，招聘</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主管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将根据防疫部门工作要求，综合研判并通知应聘人员是否具备正常参加考试和现场资格审核的条件，如具备参加条件，应聘人员来烟时须持7日内有效核酸检测阴性证明。现场资格审查、考试或体检前14天起，应聘人员每日应自觉进行体温测量、记录及健康状况监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所有应聘人员参加现场资格审查、考试和体检时应佩戴口罩，主动提交《应聘人员健康承诺书》《应聘人员健康管理信息采集表》、山东省电子健康通行码（绿码,原则上不允许使用手机截屏或纸质打印健康通行码）、准考证和身份证，并按要求接受体温测量。</w:t>
      </w:r>
      <w:r>
        <w:rPr>
          <w:rFonts w:hint="eastAsia" w:ascii="仿宋_GB2312" w:hAnsi="仿宋_GB2312" w:eastAsia="仿宋_GB2312" w:cs="仿宋_GB2312"/>
          <w:sz w:val="32"/>
          <w:szCs w:val="32"/>
        </w:rPr>
        <w:t>无法提供健康证明的，以及经现场专业人员确认有可疑症状（体温37.3℃以上，出现持续干咳、乏力、呼吸困难等症状）的应聘人员，不得进入考点。应聘人员要服从工作人员指挥管理，自觉保持安全距离。现场资格审查、考试和体检过程中，如出现疑似症状，应聘人员应主动报告。结束后，应主动离开，不得聚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疫情防控未尽事宜，按照省市有关规定执行。</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33.违纪违规应聘人员如何处理？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34.本次招聘是否指定辅导用书？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本次招聘不指定考试辅导用书，不授权或委托任何机构举办考试辅导培训班。社会上出现任何名义举办的辅导班、辅导网站或出版物、上网卡等，均与招聘单位主管部门无关。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35.公开招聘期间有哪些联系方式？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咨询招聘简章、报考岗位有关问题，请联系电话：0535-6922205。</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咨询报名系统技术问题，请联系烟台市人力资源考试中心：0535-6683333。</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监督电话：</w:t>
      </w:r>
      <w:r>
        <w:rPr>
          <w:rFonts w:ascii="仿宋_GB2312" w:hAnsi="仿宋_GB2312" w:eastAsia="仿宋_GB2312" w:cs="仿宋_GB2312"/>
          <w:kern w:val="0"/>
          <w:sz w:val="32"/>
          <w:szCs w:val="32"/>
        </w:rPr>
        <w:t>0535-6925280</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36.应聘人员还需注意哪些问题？</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3" w:firstLineChars="200"/>
        <w:rPr>
          <w:rFonts w:ascii="仿宋_GB2312" w:hAnsi="仿宋_GB2312" w:eastAsia="仿宋_GB2312" w:cs="仿宋_GB2312"/>
          <w:b/>
          <w:kern w:val="0"/>
          <w:sz w:val="32"/>
          <w:szCs w:val="32"/>
          <w:u w:val="single"/>
        </w:rPr>
      </w:pPr>
      <w:r>
        <w:rPr>
          <w:rFonts w:hint="eastAsia" w:ascii="仿宋_GB2312" w:hAnsi="仿宋_GB2312" w:eastAsia="仿宋_GB2312" w:cs="仿宋_GB2312"/>
          <w:b/>
          <w:bCs/>
          <w:kern w:val="0"/>
          <w:sz w:val="32"/>
          <w:szCs w:val="32"/>
        </w:rPr>
        <w:t>温馨提示：</w:t>
      </w:r>
      <w:r>
        <w:rPr>
          <w:rFonts w:hint="eastAsia" w:ascii="仿宋_GB2312" w:hAnsi="仿宋_GB2312" w:eastAsia="仿宋_GB2312" w:cs="仿宋_GB2312"/>
          <w:kern w:val="0"/>
          <w:sz w:val="32"/>
          <w:szCs w:val="32"/>
        </w:rPr>
        <w:t>本次202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年烟台市市直及区市事业单位综合类岗位公开招聘，笔试安排在5月22日进行。据了解，省内其他事业单位综合类岗位笔试也有安排在5月22日进行的。请应聘人员根据自身情况，慎重选择合适岗位报考。</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03576"/>
    <w:rsid w:val="00010188"/>
    <w:rsid w:val="0006071D"/>
    <w:rsid w:val="00066952"/>
    <w:rsid w:val="000B28A9"/>
    <w:rsid w:val="000B2BF5"/>
    <w:rsid w:val="000F0587"/>
    <w:rsid w:val="000F5624"/>
    <w:rsid w:val="0013075D"/>
    <w:rsid w:val="00177656"/>
    <w:rsid w:val="00182E41"/>
    <w:rsid w:val="0018673C"/>
    <w:rsid w:val="002040AE"/>
    <w:rsid w:val="0022237C"/>
    <w:rsid w:val="002436CB"/>
    <w:rsid w:val="002B7CAC"/>
    <w:rsid w:val="002C0622"/>
    <w:rsid w:val="002C2F51"/>
    <w:rsid w:val="002E4831"/>
    <w:rsid w:val="00310A13"/>
    <w:rsid w:val="00335096"/>
    <w:rsid w:val="00374399"/>
    <w:rsid w:val="00377FA4"/>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6F29DB"/>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60590"/>
    <w:rsid w:val="00E80022"/>
    <w:rsid w:val="00E90F3B"/>
    <w:rsid w:val="00E937D5"/>
    <w:rsid w:val="00EB3349"/>
    <w:rsid w:val="00EB7755"/>
    <w:rsid w:val="00EF1AB2"/>
    <w:rsid w:val="00F06221"/>
    <w:rsid w:val="00F16C2F"/>
    <w:rsid w:val="00F263B0"/>
    <w:rsid w:val="00F2793A"/>
    <w:rsid w:val="00F91EB9"/>
    <w:rsid w:val="00F934B8"/>
    <w:rsid w:val="00FA34F7"/>
    <w:rsid w:val="00FB0DC3"/>
    <w:rsid w:val="00FB596D"/>
    <w:rsid w:val="00FD6242"/>
    <w:rsid w:val="00FE025E"/>
    <w:rsid w:val="010E405A"/>
    <w:rsid w:val="015E680C"/>
    <w:rsid w:val="01C13426"/>
    <w:rsid w:val="02FB1CF4"/>
    <w:rsid w:val="03CE7FD8"/>
    <w:rsid w:val="03D704F8"/>
    <w:rsid w:val="03E414A3"/>
    <w:rsid w:val="04123CF5"/>
    <w:rsid w:val="04596F89"/>
    <w:rsid w:val="049A0462"/>
    <w:rsid w:val="058614B9"/>
    <w:rsid w:val="06752BEF"/>
    <w:rsid w:val="06DB1D60"/>
    <w:rsid w:val="06F673EC"/>
    <w:rsid w:val="075D0BD8"/>
    <w:rsid w:val="07EA0CE5"/>
    <w:rsid w:val="08A84167"/>
    <w:rsid w:val="08B84F7F"/>
    <w:rsid w:val="08DC6E53"/>
    <w:rsid w:val="09210335"/>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477F23"/>
    <w:rsid w:val="0F5548F2"/>
    <w:rsid w:val="0F5659CA"/>
    <w:rsid w:val="0F685B0C"/>
    <w:rsid w:val="0F81740A"/>
    <w:rsid w:val="0FE36E55"/>
    <w:rsid w:val="106349DE"/>
    <w:rsid w:val="10A44FF3"/>
    <w:rsid w:val="114442FF"/>
    <w:rsid w:val="1226074B"/>
    <w:rsid w:val="12502D4F"/>
    <w:rsid w:val="13EE295E"/>
    <w:rsid w:val="142378E7"/>
    <w:rsid w:val="14C912DB"/>
    <w:rsid w:val="14DD7CD5"/>
    <w:rsid w:val="1505750A"/>
    <w:rsid w:val="151E1A44"/>
    <w:rsid w:val="15205DC3"/>
    <w:rsid w:val="15297E4C"/>
    <w:rsid w:val="155B2983"/>
    <w:rsid w:val="15BB3418"/>
    <w:rsid w:val="16C53177"/>
    <w:rsid w:val="16D01E88"/>
    <w:rsid w:val="172E045F"/>
    <w:rsid w:val="17DD652C"/>
    <w:rsid w:val="183954C1"/>
    <w:rsid w:val="184516CA"/>
    <w:rsid w:val="187631F1"/>
    <w:rsid w:val="19573545"/>
    <w:rsid w:val="199A25E0"/>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4417CF"/>
    <w:rsid w:val="1F4C64F3"/>
    <w:rsid w:val="1FEE1CEB"/>
    <w:rsid w:val="20792ABF"/>
    <w:rsid w:val="20A75580"/>
    <w:rsid w:val="21074221"/>
    <w:rsid w:val="21F25AB2"/>
    <w:rsid w:val="22B031F9"/>
    <w:rsid w:val="237A2493"/>
    <w:rsid w:val="23A54055"/>
    <w:rsid w:val="23C352FC"/>
    <w:rsid w:val="240D3B86"/>
    <w:rsid w:val="247E4123"/>
    <w:rsid w:val="25872AD7"/>
    <w:rsid w:val="260E4D17"/>
    <w:rsid w:val="26311C91"/>
    <w:rsid w:val="26937BED"/>
    <w:rsid w:val="2738777A"/>
    <w:rsid w:val="27EA7814"/>
    <w:rsid w:val="27F0492E"/>
    <w:rsid w:val="287F3D60"/>
    <w:rsid w:val="288560D2"/>
    <w:rsid w:val="29256FBF"/>
    <w:rsid w:val="29987625"/>
    <w:rsid w:val="29DF5135"/>
    <w:rsid w:val="2AC85CFB"/>
    <w:rsid w:val="2B190F34"/>
    <w:rsid w:val="2B5302D4"/>
    <w:rsid w:val="2B8D29F9"/>
    <w:rsid w:val="2CDF2153"/>
    <w:rsid w:val="2F3562A2"/>
    <w:rsid w:val="2FB53650"/>
    <w:rsid w:val="2FCF0774"/>
    <w:rsid w:val="2FE26946"/>
    <w:rsid w:val="3019771C"/>
    <w:rsid w:val="304302F4"/>
    <w:rsid w:val="30491239"/>
    <w:rsid w:val="30BD0C63"/>
    <w:rsid w:val="30CF1147"/>
    <w:rsid w:val="316B42F4"/>
    <w:rsid w:val="319E5CF2"/>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8E1741B"/>
    <w:rsid w:val="394B09BA"/>
    <w:rsid w:val="39DD4918"/>
    <w:rsid w:val="3A967CEE"/>
    <w:rsid w:val="3B4856F3"/>
    <w:rsid w:val="3C39567F"/>
    <w:rsid w:val="3D0E36EC"/>
    <w:rsid w:val="3D292066"/>
    <w:rsid w:val="3D430A77"/>
    <w:rsid w:val="3D7C136B"/>
    <w:rsid w:val="3D95120A"/>
    <w:rsid w:val="3DD607B5"/>
    <w:rsid w:val="3FF45EA4"/>
    <w:rsid w:val="402E3C90"/>
    <w:rsid w:val="404566D4"/>
    <w:rsid w:val="40464396"/>
    <w:rsid w:val="40827A89"/>
    <w:rsid w:val="40B407D4"/>
    <w:rsid w:val="40ED4641"/>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182E3F"/>
    <w:rsid w:val="55232955"/>
    <w:rsid w:val="56D4672E"/>
    <w:rsid w:val="57BB5C78"/>
    <w:rsid w:val="58AC2C04"/>
    <w:rsid w:val="58B852BA"/>
    <w:rsid w:val="59225AA9"/>
    <w:rsid w:val="59896920"/>
    <w:rsid w:val="599D2394"/>
    <w:rsid w:val="59A61476"/>
    <w:rsid w:val="59E873E2"/>
    <w:rsid w:val="5A310FEB"/>
    <w:rsid w:val="5A4B7F4F"/>
    <w:rsid w:val="5AC323C1"/>
    <w:rsid w:val="5ADF7B74"/>
    <w:rsid w:val="5B443328"/>
    <w:rsid w:val="5B5E79A1"/>
    <w:rsid w:val="5C98720C"/>
    <w:rsid w:val="5CB16495"/>
    <w:rsid w:val="5CDD13AF"/>
    <w:rsid w:val="5E6078BE"/>
    <w:rsid w:val="5F2C6543"/>
    <w:rsid w:val="5F5670FD"/>
    <w:rsid w:val="5F844081"/>
    <w:rsid w:val="5F8835A9"/>
    <w:rsid w:val="5FA636F1"/>
    <w:rsid w:val="604D15C8"/>
    <w:rsid w:val="605B3FBE"/>
    <w:rsid w:val="607B41DC"/>
    <w:rsid w:val="60D33714"/>
    <w:rsid w:val="61433BBC"/>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7D927E4"/>
    <w:rsid w:val="683B22B2"/>
    <w:rsid w:val="689C3D10"/>
    <w:rsid w:val="68CB1F7E"/>
    <w:rsid w:val="690510B9"/>
    <w:rsid w:val="69BB1A5C"/>
    <w:rsid w:val="69E84A00"/>
    <w:rsid w:val="6A8B3B60"/>
    <w:rsid w:val="6B521BA0"/>
    <w:rsid w:val="6B796D9D"/>
    <w:rsid w:val="6CB33E68"/>
    <w:rsid w:val="6CDB09E2"/>
    <w:rsid w:val="6CDB2F5E"/>
    <w:rsid w:val="6D8F1832"/>
    <w:rsid w:val="6DAC54D6"/>
    <w:rsid w:val="6EBE1813"/>
    <w:rsid w:val="708A387C"/>
    <w:rsid w:val="70ED2890"/>
    <w:rsid w:val="713066DB"/>
    <w:rsid w:val="72426071"/>
    <w:rsid w:val="726E5413"/>
    <w:rsid w:val="732E30D0"/>
    <w:rsid w:val="73760711"/>
    <w:rsid w:val="73950812"/>
    <w:rsid w:val="73BD3C96"/>
    <w:rsid w:val="746B7EE5"/>
    <w:rsid w:val="75267FA8"/>
    <w:rsid w:val="75412B61"/>
    <w:rsid w:val="7591021F"/>
    <w:rsid w:val="75A72685"/>
    <w:rsid w:val="763657F5"/>
    <w:rsid w:val="766D6462"/>
    <w:rsid w:val="7683277C"/>
    <w:rsid w:val="774246AA"/>
    <w:rsid w:val="77B06BAF"/>
    <w:rsid w:val="77B77DCD"/>
    <w:rsid w:val="78AC63C3"/>
    <w:rsid w:val="78CD4F0A"/>
    <w:rsid w:val="78DD2365"/>
    <w:rsid w:val="78E94547"/>
    <w:rsid w:val="797314CA"/>
    <w:rsid w:val="79DE0D6E"/>
    <w:rsid w:val="7AD64B52"/>
    <w:rsid w:val="7AF844D2"/>
    <w:rsid w:val="7B33781A"/>
    <w:rsid w:val="7B924AC2"/>
    <w:rsid w:val="7B9626C4"/>
    <w:rsid w:val="7BC70B85"/>
    <w:rsid w:val="7BDB5AA3"/>
    <w:rsid w:val="7C027A83"/>
    <w:rsid w:val="7D596D3C"/>
    <w:rsid w:val="7E0544B5"/>
    <w:rsid w:val="7EDB7F96"/>
    <w:rsid w:val="7F1B17F8"/>
    <w:rsid w:val="7F2D28E2"/>
    <w:rsid w:val="7FB1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1190</Words>
  <Characters>6784</Characters>
  <Lines>56</Lines>
  <Paragraphs>15</Paragraphs>
  <TotalTime>8</TotalTime>
  <ScaleCrop>false</ScaleCrop>
  <LinksUpToDate>false</LinksUpToDate>
  <CharactersWithSpaces>7959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ぺ灬cc果冻ル</cp:lastModifiedBy>
  <cp:lastPrinted>2019-01-16T07:12:00Z</cp:lastPrinted>
  <dcterms:modified xsi:type="dcterms:W3CDTF">2021-04-20T10:04:44Z</dcterms:modified>
  <dc:title>问，参加2012年执业医师资格考试，成绩合格，但未发放医师资格证书的，可否报考相关岗位？资格审查时需提供什么材料？</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EFDB090D4985447DA63A751F45659764</vt:lpwstr>
  </property>
</Properties>
</file>