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i w:val="0"/>
          <w:caps w:val="0"/>
          <w:color w:val="686868"/>
          <w:spacing w:val="0"/>
          <w:sz w:val="24"/>
          <w:szCs w:val="24"/>
        </w:rPr>
      </w:pPr>
      <w:bookmarkStart w:id="0" w:name="_GoBack"/>
      <w:r>
        <w:rPr>
          <w:rFonts w:hint="eastAsia" w:ascii="微软雅黑" w:hAnsi="微软雅黑" w:eastAsia="微软雅黑" w:cs="微软雅黑"/>
          <w:i w:val="0"/>
          <w:caps w:val="0"/>
          <w:color w:val="686868"/>
          <w:spacing w:val="0"/>
          <w:sz w:val="24"/>
          <w:szCs w:val="24"/>
          <w:bdr w:val="none" w:color="auto" w:sz="0" w:space="0"/>
        </w:rPr>
        <w:t>招聘岗位、人数、专业、学历、资格条件</w:t>
      </w:r>
    </w:p>
    <w:bookmarkEnd w:id="0"/>
    <w:tbl>
      <w:tblPr>
        <w:tblW w:w="9495" w:type="dxa"/>
        <w:jc w:val="center"/>
        <w:tblCellSpacing w:w="0" w:type="dxa"/>
        <w:shd w:val="clear"/>
        <w:tblLayout w:type="autofit"/>
        <w:tblCellMar>
          <w:top w:w="0" w:type="dxa"/>
          <w:left w:w="0" w:type="dxa"/>
          <w:bottom w:w="0" w:type="dxa"/>
          <w:right w:w="0" w:type="dxa"/>
        </w:tblCellMar>
      </w:tblPr>
      <w:tblGrid>
        <w:gridCol w:w="780"/>
        <w:gridCol w:w="615"/>
        <w:gridCol w:w="690"/>
        <w:gridCol w:w="1215"/>
        <w:gridCol w:w="3075"/>
        <w:gridCol w:w="705"/>
        <w:gridCol w:w="2415"/>
      </w:tblGrid>
      <w:tr>
        <w:tblPrEx>
          <w:shd w:val="clear"/>
          <w:tblCellMar>
            <w:top w:w="0" w:type="dxa"/>
            <w:left w:w="0" w:type="dxa"/>
            <w:bottom w:w="0" w:type="dxa"/>
            <w:right w:w="0" w:type="dxa"/>
          </w:tblCellMar>
        </w:tblPrEx>
        <w:trPr>
          <w:trHeight w:val="540" w:hRule="atLeast"/>
          <w:tblCellSpacing w:w="0" w:type="dxa"/>
          <w:jc w:val="center"/>
        </w:trPr>
        <w:tc>
          <w:tcPr>
            <w:tcW w:w="78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w:t>
            </w:r>
          </w:p>
        </w:tc>
        <w:tc>
          <w:tcPr>
            <w:tcW w:w="615" w:type="dxa"/>
            <w:tcBorders>
              <w:top w:val="single" w:color="000000" w:sz="6" w:space="0"/>
              <w:left w:val="single" w:color="auto"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岗位类别</w:t>
            </w:r>
          </w:p>
        </w:tc>
        <w:tc>
          <w:tcPr>
            <w:tcW w:w="690" w:type="dxa"/>
            <w:tcBorders>
              <w:top w:val="single" w:color="000000" w:sz="6" w:space="0"/>
              <w:left w:val="single" w:color="auto"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人数</w:t>
            </w:r>
          </w:p>
        </w:tc>
        <w:tc>
          <w:tcPr>
            <w:tcW w:w="1215" w:type="dxa"/>
            <w:tcBorders>
              <w:top w:val="single" w:color="000000" w:sz="6" w:space="0"/>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岗位职责</w:t>
            </w:r>
          </w:p>
        </w:tc>
        <w:tc>
          <w:tcPr>
            <w:tcW w:w="3075" w:type="dxa"/>
            <w:tcBorders>
              <w:top w:val="single" w:color="000000" w:sz="6" w:space="0"/>
              <w:left w:val="single" w:color="auto"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招聘专业及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学历（学位）要求</w:t>
            </w:r>
          </w:p>
        </w:tc>
        <w:tc>
          <w:tcPr>
            <w:tcW w:w="705" w:type="dxa"/>
            <w:tcBorders>
              <w:top w:val="single" w:color="000000" w:sz="6" w:space="0"/>
              <w:left w:val="single" w:color="auto"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招聘范围</w:t>
            </w:r>
          </w:p>
        </w:tc>
        <w:tc>
          <w:tcPr>
            <w:tcW w:w="2415" w:type="dxa"/>
            <w:tcBorders>
              <w:top w:val="single" w:color="000000" w:sz="6" w:space="0"/>
              <w:left w:val="single" w:color="auto" w:sz="6" w:space="0"/>
              <w:bottom w:val="single" w:color="000000" w:sz="6" w:space="0"/>
              <w:right w:val="single" w:color="000000"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其他资格条件</w:t>
            </w:r>
          </w:p>
        </w:tc>
      </w:tr>
      <w:tr>
        <w:tblPrEx>
          <w:tblCellMar>
            <w:top w:w="0" w:type="dxa"/>
            <w:left w:w="0" w:type="dxa"/>
            <w:bottom w:w="0" w:type="dxa"/>
            <w:right w:w="0" w:type="dxa"/>
          </w:tblCellMar>
        </w:tblPrEx>
        <w:trPr>
          <w:trHeight w:val="2085" w:hRule="atLeast"/>
          <w:tblCellSpacing w:w="0" w:type="dxa"/>
          <w:jc w:val="center"/>
        </w:trPr>
        <w:tc>
          <w:tcPr>
            <w:tcW w:w="78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男专职辅导员（男性）</w:t>
            </w:r>
          </w:p>
        </w:tc>
        <w:tc>
          <w:tcPr>
            <w:tcW w:w="61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专技</w:t>
            </w:r>
          </w:p>
        </w:tc>
        <w:tc>
          <w:tcPr>
            <w:tcW w:w="69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1</w:t>
            </w:r>
          </w:p>
        </w:tc>
        <w:tc>
          <w:tcPr>
            <w:tcW w:w="121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负责学生思想政治教育和学生事务管理工作。服从学校对工作地的安排，且入住男生宿舍。</w:t>
            </w:r>
          </w:p>
        </w:tc>
        <w:tc>
          <w:tcPr>
            <w:tcW w:w="307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哲学、马克思主义理论、教育学（含教育）、心理学（含应用心理）、法学（含法律）、社会学、政治学、新闻传播学（含新闻与传播）、中国语言文学、管理科学与工程、工商管理、机械工程、电气工程、电子科学与技术、信息与通信工程（含电子与通信工程、集成电路工程）、计算机科学与技术（含计算机技术、软件工程）、控制科学与工程（含控制工程）、设计学（含艺术设计）一级学科专业；研究生学历且硕士及以上学位。</w:t>
            </w:r>
          </w:p>
        </w:tc>
        <w:tc>
          <w:tcPr>
            <w:tcW w:w="70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面向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全国</w:t>
            </w:r>
          </w:p>
        </w:tc>
        <w:tc>
          <w:tcPr>
            <w:tcW w:w="241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中共党员（含中共预备党员），且符合下列条件之一：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（1）2021年普通高校应届毕业生，且本科或研究生阶段担任过一学年及以上主要学生干部经历：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（2）历届毕业生（已取得学历学位），年龄35周岁及以下，且本科或研究生阶段担任过一学年及以上主要学生干部经历或具有一年及以上高校（含高职院校）专、兼职辅导员工作经历。</w:t>
            </w:r>
          </w:p>
        </w:tc>
      </w:tr>
      <w:tr>
        <w:tblPrEx>
          <w:tblCellMar>
            <w:top w:w="0" w:type="dxa"/>
            <w:left w:w="0" w:type="dxa"/>
            <w:bottom w:w="0" w:type="dxa"/>
            <w:right w:w="0" w:type="dxa"/>
          </w:tblCellMar>
        </w:tblPrEx>
        <w:trPr>
          <w:trHeight w:val="2085" w:hRule="atLeast"/>
          <w:tblCellSpacing w:w="0" w:type="dxa"/>
          <w:jc w:val="center"/>
        </w:trPr>
        <w:tc>
          <w:tcPr>
            <w:tcW w:w="78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专职辅导员</w:t>
            </w:r>
          </w:p>
        </w:tc>
        <w:tc>
          <w:tcPr>
            <w:tcW w:w="61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olor w:val="686868"/>
                <w:sz w:val="24"/>
                <w:szCs w:val="24"/>
              </w:rPr>
            </w:pPr>
          </w:p>
        </w:tc>
        <w:tc>
          <w:tcPr>
            <w:tcW w:w="69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2</w:t>
            </w:r>
          </w:p>
        </w:tc>
        <w:tc>
          <w:tcPr>
            <w:tcW w:w="121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686868"/>
                <w:sz w:val="24"/>
                <w:szCs w:val="24"/>
              </w:rPr>
            </w:pPr>
            <w:r>
              <w:rPr>
                <w:rFonts w:hint="eastAsia" w:ascii="微软雅黑" w:hAnsi="微软雅黑" w:eastAsia="微软雅黑" w:cs="微软雅黑"/>
                <w:color w:val="686868"/>
                <w:sz w:val="24"/>
                <w:szCs w:val="24"/>
                <w:bdr w:val="none" w:color="auto" w:sz="0" w:space="0"/>
              </w:rPr>
              <w:t>负责学生思想政治教育和学生事务管理工作。服从学校对工作地的安排。</w:t>
            </w:r>
          </w:p>
        </w:tc>
        <w:tc>
          <w:tcPr>
            <w:tcW w:w="30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olor w:val="686868"/>
                <w:sz w:val="24"/>
                <w:szCs w:val="24"/>
              </w:rPr>
            </w:pPr>
          </w:p>
        </w:tc>
        <w:tc>
          <w:tcPr>
            <w:tcW w:w="70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olor w:val="686868"/>
                <w:sz w:val="24"/>
                <w:szCs w:val="24"/>
              </w:rPr>
            </w:pPr>
          </w:p>
        </w:tc>
        <w:tc>
          <w:tcPr>
            <w:tcW w:w="241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olor w:val="686868"/>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B2F0B"/>
    <w:rsid w:val="76DB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2021-04-20T08:58:00Z</dcterms:created>
  <dc:creator>Administrator</dc:creator>
  <cp:lastModifiedBy>Administrator</cp:lastModifiedBy>
  <dcterms:modified xsi:type="dcterms:W3CDTF">2021-04-20T09:48:18Z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