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871"/>
        <w:gridCol w:w="4637"/>
        <w:gridCol w:w="2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871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4637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035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1474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/>
                <w:spacing w:val="-20"/>
                <w:sz w:val="28"/>
                <w:szCs w:val="28"/>
                <w:bdr w:val="none" w:color="auto" w:sz="0" w:space="0"/>
              </w:rPr>
              <w:t>专技岗位</w:t>
            </w:r>
          </w:p>
        </w:tc>
        <w:tc>
          <w:tcPr>
            <w:tcW w:w="8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637" w:type="dxa"/>
            <w:tcBorders>
              <w:top w:val="outset" w:color="auto" w:sz="8" w:space="0"/>
              <w:left w:val="outset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中国语言文学类、新闻传播学类、经济贸易类、统计学类、管理科学与工程类、工商管理类、农业经济管理类、公共管理类、法学类、材料类、机械类、电子信息类、电气自动化类、环境生态类、计算机科学与技术类、交通运输综合管理类、生物工程类、农业工程类、林业工程类</w:t>
            </w:r>
          </w:p>
        </w:tc>
        <w:tc>
          <w:tcPr>
            <w:tcW w:w="2035" w:type="dxa"/>
            <w:tcBorders>
              <w:top w:val="outset" w:color="auto" w:sz="8" w:space="0"/>
              <w:left w:val="outset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  <w:shd w:val="clear" w:fill="FFFFFF"/>
              </w:rPr>
              <w:t>研究生学历、硕士及以上学位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12CBB"/>
    <w:rsid w:val="2741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2021-04-22T06:45:00Z</dcterms:created>
  <dc:creator>Administrator</dc:creator>
  <cp:lastModifiedBy>Administrator</cp:lastModifiedBy>
  <dcterms:modified xsi:type="dcterms:W3CDTF">2021-04-22T08:18:05Z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