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珠海市发展和改革局招聘</w:t>
      </w:r>
    </w:p>
    <w:p>
      <w:pPr>
        <w:widowControl/>
        <w:wordWrap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合同制职员防疫应急预案</w:t>
      </w:r>
    </w:p>
    <w:p>
      <w:pPr>
        <w:widowControl/>
        <w:wordWrap w:val="0"/>
        <w:spacing w:line="56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为了切实保证招聘工作的安全，控制和减少新冠肺炎疫情带来的危害，</w:t>
      </w:r>
      <w:r>
        <w:rPr>
          <w:rFonts w:hint="eastAsia" w:ascii="仿宋" w:hAnsi="仿宋" w:eastAsia="仿宋" w:cs="仿宋"/>
          <w:sz w:val="32"/>
          <w:szCs w:val="32"/>
        </w:rPr>
        <w:t>做到招聘工作与疫情防控“两不误”</w:t>
      </w:r>
      <w:r>
        <w:rPr>
          <w:rFonts w:hint="eastAsia" w:ascii="仿宋" w:hAnsi="仿宋" w:eastAsia="仿宋" w:cs="宋体"/>
          <w:kern w:val="0"/>
          <w:sz w:val="32"/>
          <w:szCs w:val="32"/>
        </w:rPr>
        <w:t>，现制定本预案。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一、适用的范围</w:t>
      </w:r>
    </w:p>
    <w:p>
      <w:pPr>
        <w:widowControl/>
        <w:wordWrap w:val="0"/>
        <w:spacing w:line="560" w:lineRule="exact"/>
        <w:ind w:firstLine="640" w:firstLineChars="200"/>
        <w:jc w:val="both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本预案适用于珠海市</w:t>
      </w:r>
      <w:r>
        <w:rPr>
          <w:rFonts w:hint="default" w:ascii="仿宋" w:hAnsi="仿宋" w:eastAsia="仿宋" w:cs="宋体"/>
          <w:kern w:val="0"/>
          <w:sz w:val="32"/>
          <w:szCs w:val="32"/>
        </w:rPr>
        <w:t>发展和改革</w:t>
      </w:r>
      <w:r>
        <w:rPr>
          <w:rFonts w:hint="eastAsia" w:ascii="仿宋" w:hAnsi="仿宋" w:eastAsia="仿宋" w:cs="宋体"/>
          <w:kern w:val="0"/>
          <w:sz w:val="32"/>
          <w:szCs w:val="32"/>
        </w:rPr>
        <w:t>局招聘合同制职员的防疫应急处置工作。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二、工作原则</w:t>
      </w:r>
      <w:bookmarkStart w:id="0" w:name="_GoBack"/>
      <w:bookmarkEnd w:id="0"/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坚持预防为主的原则，加强基础工作，提高防范意识，细致排查隐患，将预防机制与应急处置机制有机结合、协调统一。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坚持快速反应的原则，新冠肺炎疫情发生后，迅速启动应急预案，及时准确地了解、把握招聘情况信息，分析发展动向，及时有效地控制事态发展。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坚持协调配合的原则，按照职责分工，将信息及时通报有关部门，做好应急处置工作。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三、物资保障及应急准备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kern w:val="0"/>
          <w:sz w:val="32"/>
          <w:szCs w:val="32"/>
        </w:rPr>
        <w:t>设立防疫处置应急小组，组长为</w:t>
      </w:r>
      <w:r>
        <w:rPr>
          <w:rFonts w:hint="default" w:ascii="仿宋" w:hAnsi="仿宋" w:eastAsia="仿宋" w:cs="宋体"/>
          <w:kern w:val="0"/>
          <w:sz w:val="32"/>
          <w:szCs w:val="32"/>
        </w:rPr>
        <w:t>杨欢</w:t>
      </w:r>
      <w:r>
        <w:rPr>
          <w:rFonts w:hint="eastAsia" w:ascii="仿宋" w:hAnsi="仿宋" w:eastAsia="仿宋" w:cs="宋体"/>
          <w:kern w:val="0"/>
          <w:sz w:val="32"/>
          <w:szCs w:val="32"/>
        </w:rPr>
        <w:t>同志，组员</w:t>
      </w:r>
      <w:r>
        <w:rPr>
          <w:rFonts w:hint="default" w:ascii="仿宋" w:hAnsi="仿宋" w:eastAsia="仿宋" w:cs="宋体"/>
          <w:kern w:val="0"/>
          <w:sz w:val="32"/>
          <w:szCs w:val="32"/>
        </w:rPr>
        <w:t>李维良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hint="default" w:ascii="仿宋" w:hAnsi="仿宋" w:eastAsia="仿宋" w:cs="宋体"/>
          <w:kern w:val="0"/>
          <w:sz w:val="32"/>
          <w:szCs w:val="32"/>
        </w:rPr>
        <w:t>李洁</w:t>
      </w:r>
      <w:r>
        <w:rPr>
          <w:rFonts w:hint="eastAsia" w:ascii="仿宋" w:hAnsi="仿宋" w:eastAsia="仿宋" w:cs="宋体"/>
          <w:kern w:val="0"/>
          <w:sz w:val="32"/>
          <w:szCs w:val="32"/>
        </w:rPr>
        <w:t>。由局人事科负责统筹协调相关事宜。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kern w:val="0"/>
          <w:sz w:val="32"/>
          <w:szCs w:val="32"/>
        </w:rPr>
        <w:t>由珠海市</w:t>
      </w:r>
      <w:r>
        <w:rPr>
          <w:rFonts w:hint="default" w:ascii="仿宋" w:hAnsi="仿宋" w:eastAsia="仿宋" w:cs="宋体"/>
          <w:kern w:val="0"/>
          <w:sz w:val="32"/>
          <w:szCs w:val="32"/>
        </w:rPr>
        <w:t>发展和改革</w:t>
      </w:r>
      <w:r>
        <w:rPr>
          <w:rFonts w:hint="eastAsia" w:ascii="仿宋" w:hAnsi="仿宋" w:eastAsia="仿宋" w:cs="宋体"/>
          <w:kern w:val="0"/>
          <w:sz w:val="32"/>
          <w:szCs w:val="32"/>
        </w:rPr>
        <w:t>局提供笔试、面试场所，并于考前进行消毒处理。对应试人员实行体温检测、粤康码验证。考试期间要求全程佩戴口罩。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kern w:val="0"/>
          <w:sz w:val="32"/>
          <w:szCs w:val="32"/>
        </w:rPr>
        <w:t>要求考生如笔试前</w:t>
      </w:r>
      <w:r>
        <w:rPr>
          <w:rFonts w:ascii="仿宋" w:hAnsi="仿宋" w:eastAsia="仿宋" w:cs="宋体"/>
          <w:kern w:val="0"/>
          <w:sz w:val="32"/>
          <w:szCs w:val="32"/>
        </w:rPr>
        <w:t>14</w:t>
      </w:r>
      <w:r>
        <w:rPr>
          <w:rFonts w:hint="eastAsia" w:ascii="仿宋" w:hAnsi="仿宋" w:eastAsia="仿宋" w:cs="宋体"/>
          <w:kern w:val="0"/>
          <w:sz w:val="32"/>
          <w:szCs w:val="32"/>
        </w:rPr>
        <w:t>天内有境内中高风险地区旅居史或会前</w:t>
      </w:r>
      <w:r>
        <w:rPr>
          <w:rFonts w:ascii="仿宋" w:hAnsi="仿宋" w:eastAsia="仿宋" w:cs="宋体"/>
          <w:kern w:val="0"/>
          <w:sz w:val="32"/>
          <w:szCs w:val="32"/>
        </w:rPr>
        <w:t>21</w:t>
      </w:r>
      <w:r>
        <w:rPr>
          <w:rFonts w:hint="eastAsia" w:ascii="仿宋" w:hAnsi="仿宋" w:eastAsia="仿宋" w:cs="宋体"/>
          <w:kern w:val="0"/>
          <w:sz w:val="32"/>
          <w:szCs w:val="32"/>
        </w:rPr>
        <w:t>天内有境外（含港台地区）旅居史；判定为新冠病毒感染者（确诊病例或无症状感染者）、疑似病例的密切接触者；接触过具有境内中高风险地区旅居史人员，未排除感染风险者；已治愈出院的确诊病例或已解除集中隔离医学观察的无症状感染者，尚在随访和观察期内的人员，</w:t>
      </w:r>
      <w:r>
        <w:rPr>
          <w:rFonts w:hint="eastAsia" w:ascii="仿宋" w:hAnsi="仿宋" w:eastAsia="仿宋" w:cs="仿宋"/>
          <w:sz w:val="32"/>
          <w:szCs w:val="32"/>
        </w:rPr>
        <w:t>不得参加笔试。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四、防疫突发事件分类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、考前出现发热</w:t>
      </w:r>
      <w:r>
        <w:rPr>
          <w:rFonts w:ascii="仿宋" w:hAnsi="仿宋" w:eastAsia="仿宋" w:cs="宋体"/>
          <w:kern w:val="0"/>
          <w:sz w:val="32"/>
          <w:szCs w:val="32"/>
        </w:rPr>
        <w:t>(</w:t>
      </w:r>
      <w:r>
        <w:rPr>
          <w:rFonts w:hint="eastAsia" w:ascii="仿宋" w:hAnsi="仿宋" w:eastAsia="仿宋" w:cs="宋体"/>
          <w:kern w:val="0"/>
          <w:sz w:val="32"/>
          <w:szCs w:val="32"/>
        </w:rPr>
        <w:t>超过</w:t>
      </w:r>
      <w:r>
        <w:rPr>
          <w:rFonts w:ascii="仿宋" w:hAnsi="仿宋" w:eastAsia="仿宋" w:cs="宋体"/>
          <w:kern w:val="0"/>
          <w:sz w:val="32"/>
          <w:szCs w:val="32"/>
        </w:rPr>
        <w:t>37.3</w:t>
      </w:r>
      <w:r>
        <w:rPr>
          <w:rFonts w:hint="eastAsia" w:ascii="仿宋" w:hAnsi="仿宋" w:eastAsia="仿宋" w:cs="宋体"/>
          <w:kern w:val="0"/>
          <w:sz w:val="32"/>
          <w:szCs w:val="32"/>
        </w:rPr>
        <w:t>℃标准体温</w:t>
      </w:r>
      <w:r>
        <w:rPr>
          <w:rFonts w:ascii="仿宋" w:hAnsi="仿宋" w:eastAsia="仿宋" w:cs="宋体"/>
          <w:kern w:val="0"/>
          <w:sz w:val="32"/>
          <w:szCs w:val="32"/>
        </w:rPr>
        <w:t>)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、咳嗽等症状的考生，应取得</w:t>
      </w:r>
      <w:r>
        <w:rPr>
          <w:rFonts w:ascii="仿宋" w:hAnsi="仿宋" w:eastAsia="仿宋" w:cs="宋体"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kern w:val="0"/>
          <w:sz w:val="32"/>
          <w:szCs w:val="32"/>
        </w:rPr>
        <w:t>天内阴性核酸检测证明，否则</w:t>
      </w:r>
      <w:r>
        <w:rPr>
          <w:rFonts w:hint="eastAsia" w:ascii="仿宋" w:hAnsi="仿宋" w:eastAsia="仿宋" w:cs="仿宋"/>
          <w:sz w:val="32"/>
          <w:szCs w:val="32"/>
        </w:rPr>
        <w:t>不得参加考试。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、笔试、面试中出现发热</w:t>
      </w:r>
      <w:r>
        <w:rPr>
          <w:rFonts w:ascii="仿宋" w:hAnsi="仿宋" w:eastAsia="仿宋" w:cs="宋体"/>
          <w:kern w:val="0"/>
          <w:sz w:val="32"/>
          <w:szCs w:val="32"/>
        </w:rPr>
        <w:t>(</w:t>
      </w:r>
      <w:r>
        <w:rPr>
          <w:rFonts w:hint="eastAsia" w:ascii="仿宋" w:hAnsi="仿宋" w:eastAsia="仿宋" w:cs="宋体"/>
          <w:kern w:val="0"/>
          <w:sz w:val="32"/>
          <w:szCs w:val="32"/>
        </w:rPr>
        <w:t>超过</w:t>
      </w:r>
      <w:r>
        <w:rPr>
          <w:rFonts w:ascii="仿宋" w:hAnsi="仿宋" w:eastAsia="仿宋" w:cs="宋体"/>
          <w:kern w:val="0"/>
          <w:sz w:val="32"/>
          <w:szCs w:val="32"/>
        </w:rPr>
        <w:t>37.3</w:t>
      </w:r>
      <w:r>
        <w:rPr>
          <w:rFonts w:hint="eastAsia" w:ascii="仿宋" w:hAnsi="仿宋" w:eastAsia="仿宋" w:cs="宋体"/>
          <w:kern w:val="0"/>
          <w:sz w:val="32"/>
          <w:szCs w:val="32"/>
        </w:rPr>
        <w:t>℃标准体温</w:t>
      </w:r>
      <w:r>
        <w:rPr>
          <w:rFonts w:ascii="仿宋" w:hAnsi="仿宋" w:eastAsia="仿宋" w:cs="宋体"/>
          <w:kern w:val="0"/>
          <w:sz w:val="32"/>
          <w:szCs w:val="32"/>
        </w:rPr>
        <w:t>)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、咳嗽等症状，且核酸检测为阴性的考生，可在备用（隔离）考室单独进行考试。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五、应急处置程序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当防疫突发事件发生后，珠海市</w:t>
      </w:r>
      <w:r>
        <w:rPr>
          <w:rFonts w:hint="default" w:ascii="仿宋" w:hAnsi="仿宋" w:eastAsia="仿宋" w:cs="宋体"/>
          <w:kern w:val="0"/>
          <w:sz w:val="32"/>
          <w:szCs w:val="32"/>
        </w:rPr>
        <w:t>发展和改革</w:t>
      </w:r>
      <w:r>
        <w:rPr>
          <w:rFonts w:hint="eastAsia" w:ascii="仿宋" w:hAnsi="仿宋" w:eastAsia="仿宋" w:cs="宋体"/>
          <w:kern w:val="0"/>
          <w:sz w:val="32"/>
          <w:szCs w:val="32"/>
        </w:rPr>
        <w:t>局要及时向珠海市防疫指挥部报告，并迅速做好处置工作。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（一）具体处置措施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、做好现场隔离工作。稳定现场秩序，并按事件性质及时通报卫生、防疫等相关部门。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、做好具体方案制定工作。事件发生后，根据不同情况与相关部门按照职责分工和相应的工作程序，启动应急预案，提出处理意见，进行现场处置。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（二）报告与通报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、报告原则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信息内容要尽可能准确，不得主观臆断，不得漏报瞒报。同时要在突发事件发生过程中采取续报方式，及时报告动态情况。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、报告方式与内容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可根据突发事件的紧急程度采用电话报告等方式，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>主要内容包括：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）疫情发生的基本情况，包括时间、地点、规模、涉及人员情况等。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</w:t>
      </w: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）事件发生的起因分析、性质判断和影响程度评估。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</w:t>
      </w:r>
      <w:r>
        <w:rPr>
          <w:rFonts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）现场已做工作和采取的措施。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</w:t>
      </w:r>
      <w:r>
        <w:rPr>
          <w:rFonts w:ascii="仿宋" w:hAnsi="仿宋" w:eastAsia="仿宋" w:cs="宋体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）事件的发展情况、处置措施和结果。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</w:t>
      </w:r>
      <w:r>
        <w:rPr>
          <w:rFonts w:ascii="仿宋" w:hAnsi="仿宋" w:eastAsia="仿宋" w:cs="宋体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）需要报告的其他事项。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wordWrap w:val="0"/>
        <w:spacing w:line="560" w:lineRule="exact"/>
        <w:ind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珠海市</w:t>
      </w:r>
      <w:r>
        <w:rPr>
          <w:rFonts w:hint="default" w:ascii="仿宋" w:hAnsi="仿宋" w:eastAsia="仿宋" w:cs="宋体"/>
          <w:kern w:val="0"/>
          <w:sz w:val="32"/>
          <w:szCs w:val="32"/>
        </w:rPr>
        <w:t>发展和改革</w:t>
      </w:r>
      <w:r>
        <w:rPr>
          <w:rFonts w:hint="eastAsia" w:ascii="仿宋" w:hAnsi="仿宋" w:eastAsia="仿宋" w:cs="宋体"/>
          <w:kern w:val="0"/>
          <w:sz w:val="32"/>
          <w:szCs w:val="32"/>
        </w:rPr>
        <w:t>局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</w:p>
    <w:p>
      <w:pPr>
        <w:widowControl/>
        <w:wordWrap w:val="0"/>
        <w:spacing w:line="560" w:lineRule="exact"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default" w:ascii="仿宋" w:hAnsi="仿宋" w:eastAsia="仿宋" w:cs="宋体"/>
          <w:kern w:val="0"/>
          <w:sz w:val="32"/>
          <w:szCs w:val="32"/>
        </w:rPr>
        <w:t xml:space="preserve">                          </w:t>
      </w:r>
      <w:r>
        <w:rPr>
          <w:rFonts w:ascii="仿宋" w:hAnsi="仿宋" w:eastAsia="仿宋" w:cs="宋体"/>
          <w:kern w:val="0"/>
          <w:sz w:val="32"/>
          <w:szCs w:val="32"/>
        </w:rPr>
        <w:t>2021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BBA"/>
    <w:rsid w:val="0015617D"/>
    <w:rsid w:val="00163F84"/>
    <w:rsid w:val="002058AA"/>
    <w:rsid w:val="002344AC"/>
    <w:rsid w:val="002B50A0"/>
    <w:rsid w:val="00372AE9"/>
    <w:rsid w:val="003E012E"/>
    <w:rsid w:val="005F3588"/>
    <w:rsid w:val="006033CE"/>
    <w:rsid w:val="0061617B"/>
    <w:rsid w:val="00630BF3"/>
    <w:rsid w:val="00657D73"/>
    <w:rsid w:val="006A5355"/>
    <w:rsid w:val="00711A76"/>
    <w:rsid w:val="00792B94"/>
    <w:rsid w:val="00810A2E"/>
    <w:rsid w:val="0088014E"/>
    <w:rsid w:val="008B0BBA"/>
    <w:rsid w:val="00903C69"/>
    <w:rsid w:val="009056FB"/>
    <w:rsid w:val="00993BE8"/>
    <w:rsid w:val="009E38DD"/>
    <w:rsid w:val="00A117C1"/>
    <w:rsid w:val="00A84847"/>
    <w:rsid w:val="00B14B31"/>
    <w:rsid w:val="00C15DEF"/>
    <w:rsid w:val="00CD5691"/>
    <w:rsid w:val="00D12253"/>
    <w:rsid w:val="00ED2F6E"/>
    <w:rsid w:val="14E113AA"/>
    <w:rsid w:val="14EC64CF"/>
    <w:rsid w:val="19AB611C"/>
    <w:rsid w:val="1BFFDD94"/>
    <w:rsid w:val="226C4A74"/>
    <w:rsid w:val="25091B20"/>
    <w:rsid w:val="35745806"/>
    <w:rsid w:val="392B344A"/>
    <w:rsid w:val="3A8E1F0E"/>
    <w:rsid w:val="41C00D09"/>
    <w:rsid w:val="433439D3"/>
    <w:rsid w:val="4B0B7F08"/>
    <w:rsid w:val="4CFD4E6A"/>
    <w:rsid w:val="570D71EB"/>
    <w:rsid w:val="59183FE5"/>
    <w:rsid w:val="598C452F"/>
    <w:rsid w:val="5A2B099D"/>
    <w:rsid w:val="62796F71"/>
    <w:rsid w:val="63422DBD"/>
    <w:rsid w:val="64B75443"/>
    <w:rsid w:val="70A65027"/>
    <w:rsid w:val="757F518D"/>
    <w:rsid w:val="7D817248"/>
    <w:rsid w:val="7E18014A"/>
    <w:rsid w:val="EBFB6F9E"/>
    <w:rsid w:val="FEF72A1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99"/>
    <w:rPr>
      <w:rFonts w:cs="Times New Roman"/>
      <w:i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168</Words>
  <Characters>963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2020-05-20T06:37:00Z</dcterms:created>
  <dc:creator>温林:公文办理</dc:creator>
  <cp:lastModifiedBy>李洁(加签)</cp:lastModifiedBy>
  <cp:lastPrinted>2021-04-07T01:18:00Z</cp:lastPrinted>
  <dcterms:modified xsi:type="dcterms:W3CDTF">2021-04-21T04:02:58Z</dcterms:modified>
  <dc:title>XXX单位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