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right="1120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附件1</w:t>
      </w:r>
    </w:p>
    <w:p>
      <w:pPr>
        <w:widowControl/>
        <w:snapToGrid w:val="0"/>
        <w:contextualSpacing/>
        <w:jc w:val="center"/>
        <w:rPr>
          <w:rFonts w:ascii="宋体" w:hAnsi="宋体" w:cs="宋体"/>
          <w:b/>
          <w:color w:val="000000"/>
          <w:kern w:val="0"/>
          <w:sz w:val="44"/>
          <w:szCs w:val="44"/>
          <w:shd w:val="clear" w:color="auto" w:fill="FFFFFF"/>
        </w:rPr>
      </w:pPr>
    </w:p>
    <w:p>
      <w:pPr>
        <w:widowControl/>
        <w:snapToGrid w:val="0"/>
        <w:contextualSpacing/>
        <w:jc w:val="center"/>
        <w:rPr>
          <w:rFonts w:ascii="宋体" w:hAnsi="宋体" w:cs="宋体"/>
          <w:b/>
          <w:color w:val="000000"/>
          <w:kern w:val="0"/>
          <w:sz w:val="44"/>
          <w:szCs w:val="44"/>
          <w:shd w:val="clear" w:color="auto" w:fill="FFFFFF"/>
        </w:rPr>
      </w:pPr>
      <w:bookmarkStart w:id="0" w:name="_GoBack"/>
      <w:r>
        <w:rPr>
          <w:rFonts w:hint="eastAsia" w:ascii="宋体" w:hAnsi="宋体" w:cs="宋体"/>
          <w:b/>
          <w:color w:val="000000"/>
          <w:kern w:val="0"/>
          <w:sz w:val="44"/>
          <w:szCs w:val="44"/>
          <w:shd w:val="clear" w:color="auto" w:fill="FFFFFF"/>
        </w:rPr>
        <w:t>需求计划表</w:t>
      </w:r>
      <w:bookmarkEnd w:id="0"/>
    </w:p>
    <w:p>
      <w:pPr>
        <w:snapToGrid w:val="0"/>
        <w:spacing w:line="480" w:lineRule="exact"/>
        <w:rPr>
          <w:rFonts w:ascii="楷体_GB2312" w:eastAsia="楷体_GB2312"/>
          <w:b/>
          <w:sz w:val="32"/>
          <w:szCs w:val="32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915"/>
        <w:gridCol w:w="910"/>
        <w:gridCol w:w="737"/>
        <w:gridCol w:w="54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  <w:jc w:val="center"/>
        </w:trPr>
        <w:tc>
          <w:tcPr>
            <w:tcW w:w="846" w:type="dxa"/>
            <w:noWrap w:val="0"/>
            <w:vAlign w:val="center"/>
          </w:tcPr>
          <w:p>
            <w:pPr>
              <w:jc w:val="center"/>
              <w:rPr>
                <w:rFonts w:asci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岗位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jc w:val="center"/>
              <w:rPr>
                <w:rFonts w:asci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专业</w:t>
            </w:r>
          </w:p>
        </w:tc>
        <w:tc>
          <w:tcPr>
            <w:tcW w:w="910" w:type="dxa"/>
            <w:noWrap w:val="0"/>
            <w:vAlign w:val="center"/>
          </w:tcPr>
          <w:p>
            <w:pPr>
              <w:jc w:val="center"/>
              <w:rPr>
                <w:rFonts w:asci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学历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人数</w:t>
            </w:r>
          </w:p>
        </w:tc>
        <w:tc>
          <w:tcPr>
            <w:tcW w:w="5446" w:type="dxa"/>
            <w:noWrap w:val="0"/>
            <w:vAlign w:val="center"/>
          </w:tcPr>
          <w:p>
            <w:pPr>
              <w:jc w:val="center"/>
              <w:rPr>
                <w:rFonts w:asci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岗位职责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7" w:hRule="atLeast"/>
          <w:jc w:val="center"/>
        </w:trPr>
        <w:tc>
          <w:tcPr>
            <w:tcW w:w="84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业务处室专业技术岗位</w:t>
            </w:r>
          </w:p>
          <w:p>
            <w:pPr>
              <w:jc w:val="center"/>
              <w:rPr>
                <w:rFonts w:ascii="楷体_GB2312" w:eastAsia="楷体_GB2312"/>
                <w:color w:val="000000"/>
                <w:sz w:val="24"/>
              </w:rPr>
            </w:pPr>
          </w:p>
        </w:tc>
        <w:tc>
          <w:tcPr>
            <w:tcW w:w="915" w:type="dxa"/>
            <w:noWrap w:val="0"/>
            <w:vAlign w:val="center"/>
          </w:tcPr>
          <w:p>
            <w:pPr>
              <w:jc w:val="left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临床医学类、药学类、中药学类、公共管理类</w:t>
            </w:r>
          </w:p>
        </w:tc>
        <w:tc>
          <w:tcPr>
            <w:tcW w:w="91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博士</w:t>
            </w:r>
          </w:p>
          <w:p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737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</w:t>
            </w:r>
          </w:p>
        </w:tc>
        <w:tc>
          <w:tcPr>
            <w:tcW w:w="5446" w:type="dxa"/>
            <w:noWrap w:val="0"/>
            <w:vAlign w:val="center"/>
          </w:tcPr>
          <w:p>
            <w:pPr>
              <w:snapToGrid w:val="0"/>
              <w:rPr>
                <w:rFonts w:ascii="仿宋_GB2312" w:eastAsia="仿宋_GB2312"/>
                <w:b/>
                <w:szCs w:val="21"/>
              </w:rPr>
            </w:pPr>
          </w:p>
          <w:p>
            <w:pPr>
              <w:snapToGrid w:val="0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1．参与公立医院绩效考核、满意度调查、信息化建设等工作。</w:t>
            </w:r>
          </w:p>
          <w:p>
            <w:pPr>
              <w:snapToGrid w:val="0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2．承担策划、组织和实施相关业务活动，草拟方案并参与组织实施，撰写报告等。</w:t>
            </w:r>
          </w:p>
          <w:p>
            <w:pPr>
              <w:snapToGrid w:val="0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3．完成领导交办的其他工作。</w:t>
            </w:r>
          </w:p>
          <w:p>
            <w:pPr>
              <w:snapToGrid w:val="0"/>
              <w:rPr>
                <w:rFonts w:ascii="仿宋_GB2312" w:eastAsia="仿宋_GB2312"/>
                <w:szCs w:val="21"/>
              </w:rPr>
            </w:pPr>
          </w:p>
          <w:p>
            <w:pPr>
              <w:widowControl/>
              <w:adjustRightInd w:val="0"/>
              <w:snapToGrid w:val="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br w:type="textWrapping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7" w:hRule="atLeast"/>
          <w:jc w:val="center"/>
        </w:trPr>
        <w:tc>
          <w:tcPr>
            <w:tcW w:w="84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综合处室管理岗位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马克思主义理论类、计算机类、临床医学类、公共管理类</w:t>
            </w:r>
          </w:p>
        </w:tc>
        <w:tc>
          <w:tcPr>
            <w:tcW w:w="91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硕士及以上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</w:t>
            </w:r>
          </w:p>
        </w:tc>
        <w:tc>
          <w:tcPr>
            <w:tcW w:w="5446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snapToGrid w:val="0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参与党群人事、</w:t>
            </w:r>
            <w:r>
              <w:rPr>
                <w:rFonts w:ascii="仿宋_GB2312" w:eastAsia="仿宋_GB2312"/>
                <w:szCs w:val="21"/>
              </w:rPr>
              <w:t>文电档案</w:t>
            </w:r>
            <w:r>
              <w:rPr>
                <w:rFonts w:hint="eastAsia" w:ascii="仿宋_GB2312" w:eastAsia="仿宋_GB2312"/>
                <w:szCs w:val="21"/>
              </w:rPr>
              <w:t>、安全保卫、物资后勤、</w:t>
            </w:r>
            <w:r>
              <w:rPr>
                <w:rFonts w:ascii="仿宋_GB2312" w:eastAsia="仿宋_GB2312"/>
                <w:szCs w:val="21"/>
              </w:rPr>
              <w:t>固定资产管理</w:t>
            </w:r>
            <w:r>
              <w:rPr>
                <w:rFonts w:hint="eastAsia" w:ascii="仿宋_GB2312" w:eastAsia="仿宋_GB2312"/>
                <w:szCs w:val="21"/>
              </w:rPr>
              <w:t>、</w:t>
            </w:r>
            <w:r>
              <w:rPr>
                <w:rFonts w:ascii="仿宋_GB2312" w:eastAsia="仿宋_GB2312"/>
                <w:szCs w:val="21"/>
              </w:rPr>
              <w:t>政府采购等日常工作综合协调</w:t>
            </w:r>
            <w:r>
              <w:rPr>
                <w:rFonts w:hint="eastAsia" w:ascii="仿宋_GB2312" w:eastAsia="仿宋_GB2312"/>
                <w:szCs w:val="21"/>
              </w:rPr>
              <w:t>；</w:t>
            </w:r>
          </w:p>
          <w:p>
            <w:pPr>
              <w:numPr>
                <w:ilvl w:val="0"/>
                <w:numId w:val="1"/>
              </w:numPr>
              <w:snapToGrid w:val="0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承担策划、组织和实施相关业务活动，草拟方案并参与组织实施，撰写报告等。</w:t>
            </w:r>
          </w:p>
          <w:p>
            <w:pPr>
              <w:snapToGrid w:val="0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3．完成领导交办的其他工作。</w:t>
            </w:r>
          </w:p>
          <w:p>
            <w:pPr>
              <w:snapToGrid w:val="0"/>
              <w:rPr>
                <w:rFonts w:hint="eastAsia" w:ascii="仿宋_GB2312" w:eastAsia="仿宋_GB2312"/>
                <w:b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7C281B"/>
    <w:multiLevelType w:val="multilevel"/>
    <w:tmpl w:val="137C281B"/>
    <w:lvl w:ilvl="0" w:tentative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407623"/>
    <w:rsid w:val="1740762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2021-04-22T09:30:00Z</dcterms:created>
  <dc:creator>user</dc:creator>
  <cp:lastModifiedBy>user</cp:lastModifiedBy>
  <dcterms:modified xsi:type="dcterms:W3CDTF">2021-04-22T09:31:34Z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