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来宾市医疗保险服务中心公开招聘编外聘用工作人员报名登记表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widowControl/>
        <w:spacing w:line="308" w:lineRule="atLeast"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EDF"/>
    <w:rsid w:val="00001383"/>
    <w:rsid w:val="0027403B"/>
    <w:rsid w:val="00461B44"/>
    <w:rsid w:val="00527040"/>
    <w:rsid w:val="008B6F72"/>
    <w:rsid w:val="00BD6F2C"/>
    <w:rsid w:val="00CB5E4C"/>
    <w:rsid w:val="00CF6EDF"/>
    <w:rsid w:val="00FF7434"/>
    <w:rsid w:val="58B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dcterms:modified xsi:type="dcterms:W3CDTF">2021-04-23T03:03:36Z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746929A58624415299707806E6451B0B</vt:lpwstr>
  </property>
</Properties>
</file>