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left="-360"/>
        <w:jc w:val="center"/>
        <w:rPr>
          <w:rFonts w:ascii="黑体" w:hAnsi="黑体" w:eastAsia="黑体"/>
          <w:sz w:val="24"/>
        </w:rPr>
      </w:pPr>
      <w:bookmarkStart w:id="0" w:name="_GoBack"/>
      <w:r>
        <w:rPr>
          <w:rFonts w:ascii="Times New Roman" w:hAnsi="Times New Roman" w:eastAsia="宋体"/>
          <w:b/>
          <w:bCs/>
          <w:kern w:val="0"/>
          <w:sz w:val="28"/>
          <w:szCs w:val="28"/>
        </w:rPr>
        <w:t>项目背景</w:t>
      </w:r>
    </w:p>
    <w:bookmarkEnd w:id="0"/>
    <w:p>
      <w:pPr>
        <w:autoSpaceDE w:val="0"/>
        <w:autoSpaceDN w:val="0"/>
        <w:adjustRightInd w:val="0"/>
        <w:spacing w:line="600" w:lineRule="exact"/>
        <w:ind w:left="-90" w:firstLine="510"/>
        <w:rPr>
          <w:rFonts w:ascii="Times New Roman" w:hAnsi="Times New Roman" w:eastAsia="宋体"/>
          <w:sz w:val="24"/>
        </w:rPr>
      </w:pPr>
      <w:r>
        <w:rPr>
          <w:rFonts w:ascii="Times New Roman" w:hAnsi="Times New Roman" w:eastAsia="宋体"/>
          <w:sz w:val="24"/>
        </w:rPr>
        <w:t>甘肃省的西秦岭-岷山山系景观区域是重要的水源涵养地，也是中国中南部“生物多样性热点地区”的组成部分，对大熊猫、金丝猴等本土及全球受威胁物种具有重要意义。然而，近几十年由于保护与发展失衡、气候变化、不可持续的自然资源利用等因素，甘肃的生态系统功能受到日益严重的威胁。为了消除威胁，实质性提升甘肃保护地系统的保护能力，有效保护生物多样性，甘肃省林业和草原局通过财政部门向全球环境基金（GEF）申请了“增强甘肃省保护地系统，加强保护具有全球重要意义的生物多样性”（简称GEF中国保护地改革甘肃项目）。项目目标是：通过完善法律和制度框架，改革并将保护地系统主流化，增强栖息地的连通性，降低对关键物种的威胁，增强保护甘肃省内具有全球重要意义的生物多样性。</w:t>
      </w:r>
    </w:p>
    <w:p>
      <w:pPr>
        <w:widowControl/>
        <w:spacing w:line="600" w:lineRule="exact"/>
        <w:ind w:firstLine="480" w:firstLineChars="200"/>
        <w:rPr>
          <w:rFonts w:ascii="Times New Roman" w:hAnsi="Times New Roman" w:eastAsia="宋体"/>
          <w:kern w:val="0"/>
          <w:sz w:val="24"/>
        </w:rPr>
      </w:pPr>
      <w:r>
        <w:rPr>
          <w:rFonts w:ascii="Times New Roman" w:hAnsi="Times New Roman" w:eastAsia="宋体"/>
          <w:sz w:val="24"/>
        </w:rPr>
        <w:t>本项目将通过加强部门间的协调、保护地网络建设、利益相关方的参与，尤其是农牧民的参与和生计发展等方面，创新保护模式来1）改善保护地、关键生物多样性区域（KBAs）和全球受威胁物种的法律和制度框架，将生物多样性保护在省级规划中主流化；2）强化西秦岭-岷山山系保护区和生态廊道网络并降低威胁；3）改善数据和知识管理、监测与评估，为生物多样性保护提供支持。建立具有国际保护理念的保护地管理模式，保护甘肃的珍稀濒危野生动物，服务于美丽甘肃建设，贡献于具有全球意义的生物多样性保护，为全球其他地区提供经验。</w:t>
      </w:r>
      <w:r>
        <w:rPr>
          <w:rFonts w:ascii="Times New Roman" w:hAnsi="Times New Roman" w:eastAsia="宋体"/>
          <w:kern w:val="0"/>
          <w:sz w:val="24"/>
        </w:rPr>
        <w:t>项目实施期5年，国际实施机构为联合国开发计划署（UNDP)，国内执行机构为甘肃省林业和草原局。项目实施区域包括多儿自然保护区、阿夏自然保护区、插岗梁自然保护区、裕河自然保护区、两当县、和政县、舟曲县、武威濒危动物保护中心。项目已于2019年5月13日启动</w:t>
      </w:r>
      <w:r>
        <w:rPr>
          <w:rFonts w:hint="eastAsia" w:ascii="Times New Roman" w:hAnsi="Times New Roman" w:eastAsia="宋体"/>
          <w:kern w:val="0"/>
          <w:sz w:val="24"/>
        </w:rPr>
        <w:t>实施。</w:t>
      </w:r>
      <w:r>
        <w:rPr>
          <w:rFonts w:ascii="Times New Roman" w:hAnsi="Times New Roman" w:eastAsia="宋体"/>
          <w:kern w:val="0"/>
          <w:sz w:val="24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612"/>
    <w:rsid w:val="000C6612"/>
    <w:rsid w:val="00902171"/>
    <w:rsid w:val="00AD6574"/>
    <w:rsid w:val="00EE636F"/>
    <w:rsid w:val="00FE6657"/>
    <w:rsid w:val="3077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603</Characters>
  <Lines>5</Lines>
  <Paragraphs>1</Paragraphs>
  <TotalTime>0</TotalTime>
  <ScaleCrop>false</ScaleCrop>
  <LinksUpToDate>false</LinksUpToDate>
  <CharactersWithSpaces>707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2021-04-28T09:02:00Z</dcterms:created>
  <dc:creator>王华丽</dc:creator>
  <cp:lastModifiedBy>Administrator</cp:lastModifiedBy>
  <dcterms:modified xsi:type="dcterms:W3CDTF">2021-04-29T01:48:57Z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