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88" w:rsidRDefault="00F00579">
      <w:pPr>
        <w:autoSpaceDN w:val="0"/>
        <w:jc w:val="left"/>
        <w:textAlignment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</w:tblGrid>
      <w:tr w:rsidR="00B52F88">
        <w:trPr>
          <w:trHeight w:val="429"/>
          <w:jc w:val="center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Theme="majorEastAsia" w:eastAsiaTheme="majorEastAsia" w:hAnsiTheme="majorEastAsia" w:cs="Times New Roman"/>
                <w:b/>
                <w:sz w:val="44"/>
                <w:szCs w:val="44"/>
              </w:rPr>
            </w:pPr>
            <w:r>
              <w:rPr>
                <w:rFonts w:asciiTheme="majorEastAsia" w:eastAsiaTheme="majorEastAsia" w:hAnsiTheme="majorEastAsia" w:cs="方正小标宋简体" w:hint="eastAsia"/>
                <w:b/>
                <w:sz w:val="44"/>
                <w:szCs w:val="44"/>
              </w:rPr>
              <w:t>中国工业互联网研究院浙江分院（筹）社会招聘岗位信息表</w:t>
            </w:r>
          </w:p>
        </w:tc>
      </w:tr>
    </w:tbl>
    <w:p w:rsidR="00B52F88" w:rsidRDefault="00B52F88">
      <w:pPr>
        <w:rPr>
          <w:rFonts w:ascii="宋体"/>
          <w:b/>
          <w:bCs/>
          <w:kern w:val="0"/>
          <w:sz w:val="32"/>
          <w:szCs w:val="32"/>
        </w:rPr>
      </w:pPr>
    </w:p>
    <w:tbl>
      <w:tblPr>
        <w:tblW w:w="45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364"/>
        <w:gridCol w:w="619"/>
        <w:gridCol w:w="670"/>
        <w:gridCol w:w="1295"/>
        <w:gridCol w:w="747"/>
        <w:gridCol w:w="747"/>
        <w:gridCol w:w="4396"/>
        <w:gridCol w:w="373"/>
      </w:tblGrid>
      <w:tr w:rsidR="00B52F88">
        <w:trPr>
          <w:trHeight w:val="374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岗位名称</w:t>
            </w:r>
          </w:p>
        </w:tc>
        <w:tc>
          <w:tcPr>
            <w:tcW w:w="130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岗位职责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招聘人数</w:t>
            </w:r>
          </w:p>
        </w:tc>
        <w:tc>
          <w:tcPr>
            <w:tcW w:w="304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招聘条件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备注</w:t>
            </w:r>
          </w:p>
        </w:tc>
      </w:tr>
      <w:tr w:rsidR="00B52F88">
        <w:trPr>
          <w:trHeight w:hRule="exact" w:val="422"/>
          <w:jc w:val="center"/>
        </w:trPr>
        <w:tc>
          <w:tcPr>
            <w:tcW w:w="258" w:type="pct"/>
            <w:vMerge/>
            <w:tcBorders>
              <w:top w:val="single" w:sz="4" w:space="0" w:color="auto"/>
            </w:tcBorders>
            <w:vAlign w:val="center"/>
          </w:tcPr>
          <w:p w:rsidR="00B52F88" w:rsidRDefault="00B52F88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305" w:type="pct"/>
            <w:vMerge/>
            <w:tcBorders>
              <w:top w:val="single" w:sz="4" w:space="0" w:color="auto"/>
            </w:tcBorders>
            <w:vAlign w:val="center"/>
          </w:tcPr>
          <w:p w:rsidR="00B52F88" w:rsidRDefault="00B52F88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</w:tcBorders>
            <w:vAlign w:val="center"/>
          </w:tcPr>
          <w:p w:rsidR="00B52F88" w:rsidRDefault="00B52F88">
            <w:pPr>
              <w:spacing w:line="500" w:lineRule="exact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招聘范围</w:t>
            </w:r>
          </w:p>
        </w:tc>
        <w:tc>
          <w:tcPr>
            <w:tcW w:w="503" w:type="pc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专业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学历</w:t>
            </w:r>
          </w:p>
        </w:tc>
        <w:tc>
          <w:tcPr>
            <w:tcW w:w="290" w:type="pc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学位</w:t>
            </w:r>
          </w:p>
        </w:tc>
        <w:tc>
          <w:tcPr>
            <w:tcW w:w="1706" w:type="pct"/>
            <w:tcBorders>
              <w:top w:val="single" w:sz="4" w:space="0" w:color="auto"/>
            </w:tcBorders>
            <w:vAlign w:val="center"/>
          </w:tcPr>
          <w:p w:rsidR="00B52F88" w:rsidRDefault="00F00579">
            <w:pPr>
              <w:autoSpaceDN w:val="0"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其他条件</w:t>
            </w:r>
          </w:p>
        </w:tc>
        <w:tc>
          <w:tcPr>
            <w:tcW w:w="145" w:type="pct"/>
            <w:vMerge/>
            <w:vAlign w:val="center"/>
          </w:tcPr>
          <w:p w:rsidR="00B52F88" w:rsidRDefault="00B52F88">
            <w:pPr>
              <w:autoSpaceDN w:val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B52F88">
        <w:trPr>
          <w:trHeight w:val="4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规划研究岗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jc w:val="left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负责工业互联网相关战略研究、产业规划，完成报告撰写、方案实施、项目申请等工作；</w:t>
            </w:r>
          </w:p>
          <w:p w:rsidR="00B52F88" w:rsidRDefault="00F00579">
            <w:pPr>
              <w:contextualSpacing/>
              <w:jc w:val="left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负责调研工业互联网相关政策，开展相关规划业务，制定相关工作计划并提出相关实施方案；</w:t>
            </w:r>
            <w:r>
              <w:rPr>
                <w:rFonts w:ascii="仿宋" w:eastAsia="仿宋" w:hAnsi="仿宋" w:hint="eastAsia"/>
                <w:sz w:val="20"/>
                <w:szCs w:val="21"/>
              </w:rPr>
              <w:t xml:space="preserve">                                       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负责完成内参信息、研究报告、媒体刊文等理论研究和舆论宣传工作；</w:t>
            </w:r>
          </w:p>
          <w:p w:rsidR="00B52F88" w:rsidRDefault="00F00579">
            <w:pPr>
              <w:contextualSpacing/>
              <w:jc w:val="left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建立、维系与各地方政府主管部门的良好关系；</w:t>
            </w:r>
          </w:p>
          <w:p w:rsidR="00B52F88" w:rsidRDefault="00F00579">
            <w:pPr>
              <w:contextualSpacing/>
              <w:jc w:val="left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完成与区域规划工作相关的其他事项。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信息与通信工程、计算机科学与技术、管理科学与工程、机械工程、应用经济学等相关专业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硕士及以上，博士优先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年以上工作经验，有国际国内知名咨询公司工作经验者优先；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对工业互联网、工业体系、政策体系等有一定的理解；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较强的宏观思维能力、战略规划能力、沟通协调能力以及执行能力，有高度的责任心以及严谨的工作态度；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具有国家或省市级战略咨询项目（负责人或主要完成人）相关经验者优先；有技术报告、可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报告、咨询报告和政府公文写作者经验优先；发表过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SCI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、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EI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论文或获得科技类奖项者优先；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具备较高的公文写作水平及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PPT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制作能力，能熟练使用各种办公软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件；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7.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具备良好的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的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心理素质和承压能力，较强的团队协作意识和沟通协调能力。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  <w:tr w:rsidR="00B52F88">
        <w:trPr>
          <w:trHeight w:val="239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lastRenderedPageBreak/>
              <w:t>行业咨询岗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负责重点行业领域的工业互联网解决方案架构顶层设计，并为服务对象提供业务咨询和技术咨询服务；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负责工业互联网行业领域整体咨询、规划、方案设计和技术支持，编写项目可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报告及技术建议书、技术方案编写、技术方案宣讲等；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负责工业互联网等相关行业领域解决方案及方案库的落地实施工作，定期编写行业工业互联网发展研究报告。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工学、经济学、理学、管理学等相关专业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年以上工业云、物联网、云计算、互联网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、大数据等解决方案经验；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具备较丰富的相关行业经验；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具备较高的公文写作水平及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PPT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制作能力，能熟练使用各种办公软件；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具备良好的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的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心理素质和承压能力，较强的团队协作意识和沟通协调能力。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  <w:tr w:rsidR="00B52F88">
        <w:trPr>
          <w:trHeight w:val="30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技术岗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负责国家大数据中心浙江分中心系统集成和项目管理等工作；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负责分中心数据管理和服务体系建设、网络方案设计、安全保障体系建设等；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开展分中心技术研发、系统集成与测试等，编制项目预算；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组织实施浙江分中心项目进度管理、文档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管理、风险控制等。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0"/>
              </w:rPr>
              <w:t>计算机、通信、电子、自动化等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年以上工作经验；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较强的宏观思维能力、战略规划能力、沟通协调能力以及执行能力，有高度的责任心以及严谨的工作态度；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有数据管理与服务平台开发、大型系统研发等方面研究经验者优先；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有技术报告、可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报告、咨询报告和政府公文写作经验者优先；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有工业互联网平台系统设计及开发经验者优先。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  <w:tr w:rsidR="00B52F88">
        <w:trPr>
          <w:trHeight w:val="30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lastRenderedPageBreak/>
              <w:t>营销岗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负责工业互联网浙江区域业务，制定相关推进方案；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负责深入研究市场需求，制定相应的市场拓展方案，积极开拓相关市场；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建立、维系与各地方政府主管部门的良好关系；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负责区域相关业务的策划、推广、管理等工作。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</w:rPr>
              <w:t>工学、经济学、管理学、理学等相关专业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年以上工作经验；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有广泛的工业互联网相关企业渠道关系，具备较强的开拓能力和独立开展工作的能力；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对工业互联网、工业数字化转型、工业大数据等相关领域工作有一定基础；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具备较强的学习能力、公文写作能力及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PPT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制作能力，对业务和新知识能够快速理解和交流；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具备良好的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的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心理素质和承压能力，较强的团队协作意识和沟通协调能力。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  <w:tr w:rsidR="00B52F88">
        <w:trPr>
          <w:trHeight w:val="30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运营岗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负责工业互联网相关创新业务模式应用推广工作，组织相关资源拓展市场服务；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负责浙江分院分中心展厅招商、运营及推广等工作；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负责工业互联网会展的市场推广及运营，负责方案策划、市场执行相关工作；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其他市场对接工作。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/>
                <w:kern w:val="0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0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</w:rPr>
              <w:t>信息与通信工程、管理科学与工程、机械工程、应用经济学、新闻传播学等相关专业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年以上相关工作经验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;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有广泛的工业互联网相关企业渠道关系，具备较强的开拓能力和独立开展工作的能力；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良好的商务谈判能力及组织协调能力，独立组织商务和技术交流活动；</w:t>
            </w:r>
          </w:p>
          <w:p w:rsidR="00B52F88" w:rsidRDefault="00F00579">
            <w:pPr>
              <w:contextualSpacing/>
              <w:rPr>
                <w:rFonts w:ascii="仿宋" w:eastAsia="仿宋" w:hAnsi="仿宋" w:cs="Times New Roman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有较强的沟通、协调和人际交往能力，思路明晰，富有创新精神；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具备良好的</w:t>
            </w:r>
            <w:proofErr w:type="gramStart"/>
            <w:r>
              <w:rPr>
                <w:rFonts w:ascii="仿宋" w:eastAsia="仿宋" w:hAnsi="仿宋" w:cs="Times New Roman" w:hint="eastAsia"/>
                <w:sz w:val="20"/>
                <w:szCs w:val="21"/>
              </w:rPr>
              <w:t>的</w:t>
            </w:r>
            <w:proofErr w:type="gramEnd"/>
            <w:r>
              <w:rPr>
                <w:rFonts w:ascii="仿宋" w:eastAsia="仿宋" w:hAnsi="仿宋" w:cs="Times New Roman" w:hint="eastAsia"/>
                <w:sz w:val="20"/>
                <w:szCs w:val="21"/>
              </w:rPr>
              <w:t>心理素质和承压能力，较强的团队协作意识和沟通协调能力。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  <w:tr w:rsidR="00B52F88">
        <w:trPr>
          <w:trHeight w:val="303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lastRenderedPageBreak/>
              <w:t>财务会计岗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负责财务核算工作；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负责报销审核工作；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负责纳税申报工作；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负责财务凭证的装订和档案管理工作；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负责编制各项财务报表；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负责制定各项财务制度；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7</w:t>
            </w:r>
            <w:r>
              <w:rPr>
                <w:rFonts w:ascii="仿宋" w:eastAsia="仿宋" w:hAnsi="仿宋"/>
                <w:sz w:val="20"/>
                <w:szCs w:val="21"/>
              </w:rPr>
              <w:t>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负责对接外聘财务服务；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1"/>
              </w:rPr>
              <w:t>8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负责财务预决算工作；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1"/>
              </w:rPr>
              <w:t>9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负责领导交办的其他工作。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 w:cs="Times New Roman"/>
                <w:kern w:val="0"/>
                <w:sz w:val="20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非应届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autoSpaceDN w:val="0"/>
              <w:jc w:val="center"/>
              <w:textAlignment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会计学、财务管理、</w:t>
            </w:r>
            <w:proofErr w:type="gramStart"/>
            <w:r>
              <w:rPr>
                <w:rFonts w:ascii="仿宋" w:eastAsia="仿宋" w:hAnsi="仿宋" w:hint="eastAsia"/>
                <w:sz w:val="20"/>
                <w:szCs w:val="21"/>
              </w:rPr>
              <w:t>审计学</w:t>
            </w:r>
            <w:proofErr w:type="gramEnd"/>
            <w:r>
              <w:rPr>
                <w:rFonts w:ascii="仿宋" w:eastAsia="仿宋" w:hAnsi="仿宋" w:hint="eastAsia"/>
                <w:sz w:val="20"/>
                <w:szCs w:val="21"/>
              </w:rPr>
              <w:t>等财务相关专业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硕士及以上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1.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3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年以上工作经验；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2.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中共党员优先；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3.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有事业单位财务工作经验优先；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4.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有报销审核、总账会计、成本会计、财务共享中心建设等工作经验者优先；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5.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逻辑思维能力强，有较强的文字表达能力，熟练掌握各种办公软件和财务软件；</w:t>
            </w:r>
          </w:p>
          <w:p w:rsidR="00B52F88" w:rsidRDefault="00F00579">
            <w:pPr>
              <w:contextualSpacing/>
              <w:rPr>
                <w:rFonts w:ascii="仿宋" w:eastAsia="仿宋" w:hAnsi="仿宋"/>
                <w:sz w:val="20"/>
                <w:szCs w:val="21"/>
              </w:rPr>
            </w:pPr>
            <w:r>
              <w:rPr>
                <w:rFonts w:ascii="仿宋" w:eastAsia="仿宋" w:hAnsi="仿宋" w:hint="eastAsia"/>
                <w:sz w:val="20"/>
                <w:szCs w:val="21"/>
              </w:rPr>
              <w:t>6.</w:t>
            </w:r>
            <w:r>
              <w:rPr>
                <w:rFonts w:ascii="仿宋" w:eastAsia="仿宋" w:hAnsi="仿宋" w:hint="eastAsia"/>
                <w:sz w:val="20"/>
                <w:szCs w:val="21"/>
              </w:rPr>
              <w:t>具有注册会计师或者中级会计师职业资格证书优先。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88" w:rsidRDefault="00B52F88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</w:p>
        </w:tc>
      </w:tr>
    </w:tbl>
    <w:p w:rsidR="00B52F88" w:rsidRDefault="00B52F88">
      <w:pPr>
        <w:rPr>
          <w:sz w:val="32"/>
          <w:szCs w:val="36"/>
        </w:rPr>
      </w:pPr>
    </w:p>
    <w:sectPr w:rsidR="00B52F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3D"/>
    <w:rsid w:val="00002616"/>
    <w:rsid w:val="0012777E"/>
    <w:rsid w:val="0028173D"/>
    <w:rsid w:val="002B1CC4"/>
    <w:rsid w:val="00386B36"/>
    <w:rsid w:val="003E47A5"/>
    <w:rsid w:val="004A2D0A"/>
    <w:rsid w:val="006455CE"/>
    <w:rsid w:val="00852CEB"/>
    <w:rsid w:val="00A23660"/>
    <w:rsid w:val="00AB7491"/>
    <w:rsid w:val="00B07DC7"/>
    <w:rsid w:val="00B52F88"/>
    <w:rsid w:val="00CE275F"/>
    <w:rsid w:val="00DE00BB"/>
    <w:rsid w:val="00EB726F"/>
    <w:rsid w:val="00F00579"/>
    <w:rsid w:val="00FC7B7A"/>
    <w:rsid w:val="00FF34D3"/>
    <w:rsid w:val="03A221EC"/>
    <w:rsid w:val="03FC063C"/>
    <w:rsid w:val="048E5A04"/>
    <w:rsid w:val="0982188E"/>
    <w:rsid w:val="0A401D03"/>
    <w:rsid w:val="0AB52510"/>
    <w:rsid w:val="0FF36F3B"/>
    <w:rsid w:val="1D4703F5"/>
    <w:rsid w:val="1EA31628"/>
    <w:rsid w:val="4A9F55CD"/>
    <w:rsid w:val="4AF65385"/>
    <w:rsid w:val="4B8C66F9"/>
    <w:rsid w:val="4BA40FE3"/>
    <w:rsid w:val="4E8847A4"/>
    <w:rsid w:val="542224EB"/>
    <w:rsid w:val="58997007"/>
    <w:rsid w:val="6CFF609D"/>
    <w:rsid w:val="6D8423FD"/>
    <w:rsid w:val="7A52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115D63C-2A97-4BA5-B3FB-B459E5DF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</dc:creator>
  <cp:lastModifiedBy>ljr</cp:lastModifiedBy>
  <cp:revision>11</cp:revision>
  <dcterms:created xsi:type="dcterms:W3CDTF">2021-04-11T14:00:00Z</dcterms:created>
  <dcterms:modified xsi:type="dcterms:W3CDTF">2021-04-19T09:37:00Z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7B562773F016422CA2A00DB9DCE9EBEF</vt:lpwstr>
  </property>
</Properties>
</file>