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2021年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永州市冷水滩区引进</w:t>
      </w:r>
      <w:r>
        <w:rPr>
          <w:rFonts w:hint="eastAsia" w:ascii="黑体" w:hAnsi="黑体" w:eastAsia="黑体" w:cs="黑体"/>
          <w:sz w:val="32"/>
          <w:szCs w:val="32"/>
        </w:rPr>
        <w:t>急需紧缺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专业</w:t>
      </w:r>
      <w:r>
        <w:rPr>
          <w:rFonts w:hint="eastAsia" w:ascii="黑体" w:hAnsi="黑体" w:eastAsia="黑体" w:cs="黑体"/>
          <w:sz w:val="32"/>
          <w:szCs w:val="32"/>
        </w:rPr>
        <w:t>人才报名表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78"/>
        <w:gridCol w:w="1107"/>
        <w:gridCol w:w="434"/>
        <w:gridCol w:w="835"/>
        <w:gridCol w:w="1070"/>
        <w:gridCol w:w="220"/>
        <w:gridCol w:w="290"/>
        <w:gridCol w:w="940"/>
        <w:gridCol w:w="740"/>
        <w:gridCol w:w="550"/>
        <w:gridCol w:w="29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10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89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）在编在岗人员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第一学历学历层次、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最高学历学历层次、</w:t>
            </w:r>
          </w:p>
          <w:p>
            <w:pPr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主要家庭成员及社会关系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6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1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150"/>
              <w:textAlignment w:val="auto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复审意见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074D08F9"/>
    <w:rsid w:val="205F439F"/>
    <w:rsid w:val="27FFDAF5"/>
    <w:rsid w:val="2F766765"/>
    <w:rsid w:val="3DFDDB74"/>
    <w:rsid w:val="43E918DD"/>
    <w:rsid w:val="57CC64FF"/>
    <w:rsid w:val="5BE69F41"/>
    <w:rsid w:val="5FFF4315"/>
    <w:rsid w:val="6BFC147F"/>
    <w:rsid w:val="7AAB1CBF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146</Words>
  <Characters>838</Characters>
  <Lines>0</Lines>
  <Paragraphs>0</Paragraphs>
  <TotalTime>11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我</cp:lastModifiedBy>
  <cp:lastPrinted>2021-04-13T08:32:00Z</cp:lastPrinted>
  <dcterms:modified xsi:type="dcterms:W3CDTF">2021-04-28T09:30:57Z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492599666_cloud</vt:lpwstr>
  </property>
  <property fmtid="{D5CDD505-2E9C-101B-9397-08002B2CF9AE}" pid="4" name="ICV">
    <vt:lpwstr>3FA850FA8D774A04A2711FA96C33CD36</vt:lpwstr>
  </property>
</Properties>
</file>