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75" w:lineRule="atLeast"/>
        <w:ind w:left="0" w:right="0" w:firstLine="420"/>
        <w:jc w:val="both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bdr w:val="none" w:color="auto" w:sz="0" w:space="0"/>
        </w:rPr>
        <w:t>具体岗位和人数</w:t>
      </w:r>
      <w:bookmarkEnd w:id="0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bdr w:val="none" w:color="auto" w:sz="0" w:space="0"/>
        </w:rPr>
        <w:t>如表：</w:t>
      </w:r>
    </w:p>
    <w:tbl>
      <w:tblPr>
        <w:tblW w:w="14115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44"/>
        <w:gridCol w:w="3264"/>
        <w:gridCol w:w="1441"/>
        <w:gridCol w:w="686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单位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拟聘用岗位</w:t>
            </w:r>
          </w:p>
        </w:tc>
        <w:tc>
          <w:tcPr>
            <w:tcW w:w="9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人数</w:t>
            </w:r>
          </w:p>
        </w:tc>
        <w:tc>
          <w:tcPr>
            <w:tcW w:w="45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博物馆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保卫</w:t>
            </w:r>
          </w:p>
        </w:tc>
        <w:tc>
          <w:tcPr>
            <w:tcW w:w="9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5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初中及以上学历，法定退休年龄以下（男：60周岁以下，女：50周岁以下），有《保安证》或相关工作经验人员优先。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lang w:val="en-US" w:eastAsia="zh-CN" w:bidi="ar"/>
        </w:rPr>
        <w:t> 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B4525C"/>
    <w:rsid w:val="49B4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2021-05-06T10:02:00Z</dcterms:created>
  <dc:creator>Administrator</dc:creator>
  <cp:lastModifiedBy>Administrator</cp:lastModifiedBy>
  <dcterms:modified xsi:type="dcterms:W3CDTF">2021-05-06T10:04:28Z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