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广西体育高等专科学校2021年度公开招聘岗位信息表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Cs w:val="21"/>
        </w:rPr>
      </w:pPr>
    </w:p>
    <w:tbl>
      <w:tblPr>
        <w:tblStyle w:val="6"/>
        <w:tblW w:w="1389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704"/>
        <w:gridCol w:w="1081"/>
        <w:gridCol w:w="629"/>
        <w:gridCol w:w="631"/>
        <w:gridCol w:w="2249"/>
        <w:gridCol w:w="780"/>
        <w:gridCol w:w="1050"/>
        <w:gridCol w:w="900"/>
        <w:gridCol w:w="1066"/>
        <w:gridCol w:w="989"/>
        <w:gridCol w:w="878"/>
        <w:gridCol w:w="707"/>
        <w:gridCol w:w="980"/>
        <w:gridCol w:w="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岗位序号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单位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名称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招聘人数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岗位类别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是否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全日制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学位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年龄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职称或职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（执）业资格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面貌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条件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考试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方式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方式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18"/>
                <w:szCs w:val="18"/>
                <w:u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思想政治理论课教师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马克思主义理论类、政治学类、哲学专业、马克思主义哲学专业、中国哲学专业、法学专业、法学理论专业、中国近现代史专业、学科教学（思政）专业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中共党员（含预备党员）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辅导员1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专业不限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中共党员（含预备党员）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男性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入住男生宿舍。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辅导员2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专业不限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中共党员（含预备党员）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女性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，入住女生宿舍。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教育学教师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教育学原理专业、课程与教学论专业、高等教育学专业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运动心理学教师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心理学类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乒乓球教师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体育教育训练学专业（乒乓球方向）、体育教学专业（乒乓球方向）、运动训练专业（乒乓球方向）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体能教师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体育教育训练学专业（体能方向）、运动训练专业（体能方向）、运动人体科学专业（体能方向）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田径教师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体育教育训练学专业、体育教学专业、运动训练专业（田径方向）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健身指导与管理专业教师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社会体育指导专业、体育教育训练学专业、运动训练专业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运动防护专业教师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运动人体科学专业、体育教育训练学专业、运动训练专业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康复治疗技术专业教师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运动人体科学专业、康复医学与理疗专业、运动医学专业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体育运营与管理专业专任教师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工商管理专业、公共管理专业、产业经济学专业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休闲体育专业专任教师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体育教育训练学专业、体育学专业、体育教学专业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干事1（党务管理岗）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管理岗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中国语言文学专业、新闻学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、政治学类、哲学专业、马克思主义哲学专业、中国哲学专业、法学专业、法学理论专业、中国近现代史专业、学科教学（思政）专业、学科教学（语文）专业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中共党员（含预备党员）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干事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（党务管理岗）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管理岗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中国语言文学专业、新闻学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、政治学类、哲学专业、马克思主义哲学专业、中国哲学专业、法学专业、法学理论专业、中国近现代史专业、学科教学（思政）专业、学科教学（语文）专业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中共党员（含预备党员）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干事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（纪检专干）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管理岗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审计专业、会计学专业、法学专业、法律专业、法学理论专业、民商法学专业、经济法学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、土木工程专业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中共党员（含预备党员）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干事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（行政干事）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管理岗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专业不限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干事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（实验室管理员）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教辅岗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运动人体科学专业、体育教育训练学专业、计算机应用技术专业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干事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（资产管理专干）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管理岗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计算机科学与技术类、数学专业、基础数学专业、应用数学专业、学科教学（数学）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、应用统计专业、统计学专业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研究生学历、硕士学位及以上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干事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（武装保卫干事）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管理岗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公安学类、体育学类、公安技术类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本科学历、学士学位及以上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u w:val="none"/>
              </w:rPr>
            </w:pPr>
            <w:r>
              <w:rPr>
                <w:rFonts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u w:val="none"/>
                <w:shd w:val="clear" w:fill="FFFFFF"/>
              </w:rPr>
              <w:t>岗位适合男性。工作性质特殊，需值夜班，处理校园突发事件。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员控制数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干事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（信息网络管理员）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管理岗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计算机科学与技术专业、软件工程专业、网络工程专业、信息安全专业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本科学历、学士学位及以上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非实名人员控制数</w:t>
            </w:r>
          </w:p>
        </w:tc>
        <w:tc>
          <w:tcPr>
            <w:tcW w:w="61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干事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（综合岗）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管理岗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新闻学专业、汉语言文学专业、汉语国际教育专业、秘书学专业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本科学历、学士学位及以上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岗位要求：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高校毕业生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非实名人员控制数</w:t>
            </w:r>
          </w:p>
        </w:tc>
        <w:tc>
          <w:tcPr>
            <w:tcW w:w="618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广西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体专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干事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（综合岗）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管理岗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新闻学专业、汉语言文学专业、汉语国际教育专业、秘书学专业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本科学历、学士学位及以上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35周岁以下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无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笔试+面试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>非实名人员控制数</w:t>
            </w:r>
          </w:p>
        </w:tc>
        <w:tc>
          <w:tcPr>
            <w:tcW w:w="61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u w:val="none"/>
              </w:rPr>
              <w:t xml:space="preserve">  </w:t>
            </w:r>
          </w:p>
        </w:tc>
      </w:tr>
    </w:tbl>
    <w:p>
      <w:pPr>
        <w:widowControl/>
        <w:spacing w:line="360" w:lineRule="exact"/>
        <w:ind w:left="-424" w:leftChars="-202" w:firstLine="420" w:firstLineChars="200"/>
        <w:jc w:val="left"/>
      </w:pPr>
      <w:r>
        <w:rPr>
          <w:rFonts w:hint="eastAsia" w:ascii="仿宋_GB2312" w:hAnsi="Arial" w:eastAsia="仿宋_GB2312" w:cs="Arial"/>
          <w:color w:val="auto"/>
          <w:kern w:val="0"/>
          <w:szCs w:val="21"/>
          <w:u w:val="none"/>
          <w:lang w:eastAsia="zh-CN"/>
        </w:rPr>
        <w:t>注：其他条件中的“高校毕业生”指应届毕业生和择业期</w:t>
      </w:r>
      <w:r>
        <w:rPr>
          <w:rFonts w:hint="eastAsia" w:ascii="仿宋_GB2312" w:hAnsi="Arial" w:eastAsia="仿宋_GB2312" w:cs="Arial"/>
          <w:color w:val="auto"/>
          <w:kern w:val="0"/>
          <w:szCs w:val="21"/>
          <w:u w:val="none"/>
          <w:lang w:val="en-US" w:eastAsia="zh-CN"/>
        </w:rPr>
        <w:t>内</w:t>
      </w:r>
      <w:r>
        <w:rPr>
          <w:rFonts w:hint="eastAsia" w:ascii="仿宋_GB2312" w:hAnsi="Arial" w:eastAsia="仿宋_GB2312" w:cs="Arial"/>
          <w:color w:val="auto"/>
          <w:kern w:val="0"/>
          <w:szCs w:val="21"/>
          <w:u w:val="none"/>
          <w:lang w:eastAsia="zh-CN"/>
        </w:rPr>
        <w:t>未就业</w:t>
      </w:r>
      <w:r>
        <w:rPr>
          <w:rFonts w:hint="eastAsia" w:ascii="仿宋_GB2312" w:hAnsi="Arial" w:eastAsia="仿宋_GB2312" w:cs="Arial"/>
          <w:color w:val="auto"/>
          <w:kern w:val="0"/>
          <w:szCs w:val="21"/>
          <w:u w:val="none"/>
          <w:lang w:val="en-US" w:eastAsia="zh-CN"/>
        </w:rPr>
        <w:t>的</w:t>
      </w:r>
      <w:r>
        <w:rPr>
          <w:rFonts w:hint="eastAsia" w:ascii="仿宋_GB2312" w:hAnsi="Arial" w:eastAsia="仿宋_GB2312" w:cs="Arial"/>
          <w:color w:val="auto"/>
          <w:kern w:val="0"/>
          <w:szCs w:val="21"/>
          <w:u w:val="none"/>
          <w:lang w:eastAsia="zh-CN"/>
        </w:rPr>
        <w:t>毕业生。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E4DB3"/>
    <w:rsid w:val="072D1256"/>
    <w:rsid w:val="0AA30684"/>
    <w:rsid w:val="251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70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2021-04-30T07:35:00Z</dcterms:created>
  <dc:creator>陈雅雪</dc:creator>
  <cp:lastModifiedBy>陈雅雪</cp:lastModifiedBy>
  <dcterms:modified xsi:type="dcterms:W3CDTF">2021-04-30T07:36:00Z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EE9D69F5C81B4E40B04D52FE97880369</vt:lpwstr>
  </property>
</Properties>
</file>