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560" w:lineRule="exact"/>
        <w:jc w:val="both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广西壮族自治区直属单位住房保障中心2021年度</w:t>
      </w:r>
    </w:p>
    <w:p>
      <w:pPr>
        <w:pStyle w:val="5"/>
        <w:widowControl w:val="0"/>
        <w:spacing w:beforeLines="100" w:beforeAutospacing="0" w:afterLines="100" w:afterAutospacing="0" w:line="560" w:lineRule="exact"/>
        <w:jc w:val="center"/>
        <w:rPr>
          <w:rFonts w:ascii="方正小标宋_GBK" w:hAnsi="黑体" w:eastAsia="方正小标宋_GBK" w:cs="Times New Roman"/>
          <w:kern w:val="2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公开招聘工作人员</w:t>
      </w:r>
      <w:r>
        <w:rPr>
          <w:rFonts w:hint="eastAsia" w:ascii="方正小标宋_GBK" w:hAnsi="黑体" w:eastAsia="方正小标宋_GBK" w:cs="Times New Roman"/>
          <w:kern w:val="2"/>
          <w:sz w:val="36"/>
          <w:szCs w:val="36"/>
        </w:rPr>
        <w:t>岗位信息表</w:t>
      </w:r>
    </w:p>
    <w:tbl>
      <w:tblPr>
        <w:tblStyle w:val="6"/>
        <w:tblW w:w="15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18"/>
        <w:gridCol w:w="648"/>
        <w:gridCol w:w="839"/>
        <w:gridCol w:w="525"/>
        <w:gridCol w:w="824"/>
        <w:gridCol w:w="2383"/>
        <w:gridCol w:w="649"/>
        <w:gridCol w:w="1314"/>
        <w:gridCol w:w="1255"/>
        <w:gridCol w:w="993"/>
        <w:gridCol w:w="736"/>
        <w:gridCol w:w="1248"/>
        <w:gridCol w:w="851"/>
        <w:gridCol w:w="1134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45" w:hRule="atLeast"/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01　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区直住房保障中心　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业务审核岗1　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管理岗九级　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汉语言文学、文秘教育、新闻学、法学、法律、经济学、建筑学、工商管理、工商企业管理、行政管理、物流管理、市场营销、国际经济与贸易、计算机科学与技术、网络工程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否　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本科及以上学历　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40周岁以下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　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　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2年及以上工作经验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笔试+面试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实名编制　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647" w:hRule="atLeast"/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区直住房保障中心　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会计岗位1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专技岗十二级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ind w:right="-18" w:rightChars="-6"/>
              <w:jc w:val="left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会计、会计学、财务管理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否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highlight w:val="yellow"/>
              </w:rPr>
              <w:t>40周岁以下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　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2年及以上工作经验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笔试+面试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实名编制　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426" w:hRule="atLeast"/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840" w:hRule="atLeast"/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03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区直住房保障中心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业务审核岗2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ind w:right="225" w:rightChars="75"/>
              <w:jc w:val="left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新闻学、法律、经济学、工商管理、市场营销、国际经济与贸易、司法信息技术、计算机网络技术、计算机科学与技术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否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大专及以上学历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highlight w:val="yellow"/>
              </w:rPr>
              <w:t>40周岁以下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2年及以上工作经验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笔试+面试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后勤服务聘用人员控制数（新人新办法）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548" w:hRule="atLeast"/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04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区直住房保障中心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会计岗位2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ind w:right="-57" w:rightChars="-19"/>
              <w:jc w:val="left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会计,会计学、财务管理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否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大专及以上学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highlight w:val="yellow"/>
              </w:rPr>
              <w:t>40周岁以下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2年及以上工作经验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笔试+面试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后勤服务聘用人员控制数（新人新办法）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840" w:hRule="atLeast"/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05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区直住房保障中心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文秘岗位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汉语言文学、文秘教育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否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2年及以上工作经验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笔试+面试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后勤服务聘用人员控制数（新人新办法）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ind w:right="-159" w:rightChars="-53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573" w:hRule="atLeast"/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06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区直住房保障中心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基建岗位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ind w:right="126" w:rightChars="42"/>
              <w:jc w:val="left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建筑学、土木工程、 工程造价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否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大专及以上学历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2年及以上工作经验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笔试+面试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后勤服务聘用人员控制数（新人新办法）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133" w:hRule="atLeast"/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07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区直住房保障中心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后勤岗位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会计、财务管理、法学、广播电视学、行政管理、工商管理、旅游管理、物流管理、电气工程及其自动化、电气自动化技术、国际经济与贸易、跨境电子商务、市场营销、计算机应用技术、网络工程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否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大专及以上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笔试+面试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后勤服务聘用人员控制数（新人新办法）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570" w:hRule="atLeast"/>
          <w:jc w:val="center"/>
        </w:trPr>
        <w:tc>
          <w:tcPr>
            <w:tcW w:w="6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08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区直住房保障中心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信息化岗位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计算机科学与技术、计算机网络技术、计算机应用技术、网络工程、计算机应用与维护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否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35周岁以下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专项招聘高校毕业生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笔试+面试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后勤服务聘用人员控制数（新人新办法）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专业目录参照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广西壮族自治区公务员考试专业分类指导目录（2021年版）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》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931347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931350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34"/>
    <w:rsid w:val="000044C2"/>
    <w:rsid w:val="0001001B"/>
    <w:rsid w:val="00013385"/>
    <w:rsid w:val="000309F4"/>
    <w:rsid w:val="000513E6"/>
    <w:rsid w:val="0009697E"/>
    <w:rsid w:val="000C67EF"/>
    <w:rsid w:val="00112EC0"/>
    <w:rsid w:val="00142620"/>
    <w:rsid w:val="00151398"/>
    <w:rsid w:val="001601A6"/>
    <w:rsid w:val="0016346E"/>
    <w:rsid w:val="00172C2E"/>
    <w:rsid w:val="001902D4"/>
    <w:rsid w:val="001A328E"/>
    <w:rsid w:val="001E1181"/>
    <w:rsid w:val="001F20F2"/>
    <w:rsid w:val="0021420D"/>
    <w:rsid w:val="00241B46"/>
    <w:rsid w:val="0029283F"/>
    <w:rsid w:val="002B0B31"/>
    <w:rsid w:val="002C1134"/>
    <w:rsid w:val="002F321C"/>
    <w:rsid w:val="00316DAA"/>
    <w:rsid w:val="00322A21"/>
    <w:rsid w:val="003462A4"/>
    <w:rsid w:val="00346A43"/>
    <w:rsid w:val="00392D11"/>
    <w:rsid w:val="00396F59"/>
    <w:rsid w:val="003B12DE"/>
    <w:rsid w:val="003B2DCC"/>
    <w:rsid w:val="003B3DF2"/>
    <w:rsid w:val="003E10D3"/>
    <w:rsid w:val="003E389D"/>
    <w:rsid w:val="00403BEC"/>
    <w:rsid w:val="004233E0"/>
    <w:rsid w:val="00432650"/>
    <w:rsid w:val="00444913"/>
    <w:rsid w:val="004605F6"/>
    <w:rsid w:val="0047061E"/>
    <w:rsid w:val="004B65CD"/>
    <w:rsid w:val="00531C1F"/>
    <w:rsid w:val="00544D2F"/>
    <w:rsid w:val="005745DD"/>
    <w:rsid w:val="00594715"/>
    <w:rsid w:val="005B697F"/>
    <w:rsid w:val="005D3B47"/>
    <w:rsid w:val="00611A79"/>
    <w:rsid w:val="0062722B"/>
    <w:rsid w:val="00675D88"/>
    <w:rsid w:val="006832FD"/>
    <w:rsid w:val="006B75BB"/>
    <w:rsid w:val="006C02E7"/>
    <w:rsid w:val="006D3A84"/>
    <w:rsid w:val="006E7A79"/>
    <w:rsid w:val="0071357F"/>
    <w:rsid w:val="007306BE"/>
    <w:rsid w:val="0075082B"/>
    <w:rsid w:val="007574EA"/>
    <w:rsid w:val="00776292"/>
    <w:rsid w:val="00785A7E"/>
    <w:rsid w:val="007911B4"/>
    <w:rsid w:val="00804F95"/>
    <w:rsid w:val="00805F37"/>
    <w:rsid w:val="0081226E"/>
    <w:rsid w:val="00872C23"/>
    <w:rsid w:val="00890F26"/>
    <w:rsid w:val="00891323"/>
    <w:rsid w:val="009045A3"/>
    <w:rsid w:val="00905E71"/>
    <w:rsid w:val="009174B8"/>
    <w:rsid w:val="00967D23"/>
    <w:rsid w:val="009736A4"/>
    <w:rsid w:val="00992505"/>
    <w:rsid w:val="009B3FDF"/>
    <w:rsid w:val="009C7A3E"/>
    <w:rsid w:val="009D7AD3"/>
    <w:rsid w:val="009F2DEF"/>
    <w:rsid w:val="009F7193"/>
    <w:rsid w:val="00A174CA"/>
    <w:rsid w:val="00A175AE"/>
    <w:rsid w:val="00A3471A"/>
    <w:rsid w:val="00A468C8"/>
    <w:rsid w:val="00A516F6"/>
    <w:rsid w:val="00A52666"/>
    <w:rsid w:val="00A53078"/>
    <w:rsid w:val="00A7056A"/>
    <w:rsid w:val="00A76C4C"/>
    <w:rsid w:val="00AD1AA7"/>
    <w:rsid w:val="00B3595A"/>
    <w:rsid w:val="00B644CD"/>
    <w:rsid w:val="00BB2B66"/>
    <w:rsid w:val="00BB5CAF"/>
    <w:rsid w:val="00BC62F6"/>
    <w:rsid w:val="00BD792C"/>
    <w:rsid w:val="00BF0F29"/>
    <w:rsid w:val="00BF1CA9"/>
    <w:rsid w:val="00BF55C7"/>
    <w:rsid w:val="00C1049B"/>
    <w:rsid w:val="00C322DF"/>
    <w:rsid w:val="00C757AB"/>
    <w:rsid w:val="00C84A28"/>
    <w:rsid w:val="00CA4B25"/>
    <w:rsid w:val="00CB0540"/>
    <w:rsid w:val="00CF1D12"/>
    <w:rsid w:val="00D428DB"/>
    <w:rsid w:val="00D50A3B"/>
    <w:rsid w:val="00DE7437"/>
    <w:rsid w:val="00E42603"/>
    <w:rsid w:val="00E61D8B"/>
    <w:rsid w:val="00E63260"/>
    <w:rsid w:val="00E63DF6"/>
    <w:rsid w:val="00E74067"/>
    <w:rsid w:val="00E95E61"/>
    <w:rsid w:val="00EA719F"/>
    <w:rsid w:val="00EB290C"/>
    <w:rsid w:val="00ED4ADD"/>
    <w:rsid w:val="00EE3447"/>
    <w:rsid w:val="00EE66FE"/>
    <w:rsid w:val="00F17EE3"/>
    <w:rsid w:val="00F328F3"/>
    <w:rsid w:val="00F356E7"/>
    <w:rsid w:val="00F81939"/>
    <w:rsid w:val="00F867E5"/>
    <w:rsid w:val="00F97CF4"/>
    <w:rsid w:val="00FD4427"/>
    <w:rsid w:val="00FE196D"/>
    <w:rsid w:val="375D3BB3"/>
    <w:rsid w:val="3A3B4BB6"/>
    <w:rsid w:val="6E513FC2"/>
    <w:rsid w:val="7BD647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61C7AA-5124-4458-AAD4-B97FCDFBA2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185</Words>
  <Characters>1055</Characters>
  <Lines>8</Lines>
  <Paragraphs>2</Paragraphs>
  <TotalTime>0</TotalTime>
  <ScaleCrop>false</ScaleCrop>
  <LinksUpToDate>false</LinksUpToDate>
  <CharactersWithSpaces>1238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2020-11-13T09:22:00Z</dcterms:created>
  <dc:creator>122</dc:creator>
  <cp:lastModifiedBy>lenovo</cp:lastModifiedBy>
  <cp:lastPrinted>2021-04-02T09:55:00Z</cp:lastPrinted>
  <dcterms:modified xsi:type="dcterms:W3CDTF">2021-04-08T07:20:45Z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