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（一）专职辅导</w:t>
      </w:r>
      <w:bookmarkStart w:id="0" w:name="_GoBack"/>
      <w:bookmarkEnd w:id="0"/>
      <w:r>
        <w:rPr>
          <w:rFonts w:hint="eastAsia" w:ascii="仿宋_GB2312" w:hAnsi="仿宋_GB2312" w:eastAsia="仿宋_GB2312" w:cs="仿宋_GB2312"/>
          <w:sz w:val="32"/>
          <w:szCs w:val="32"/>
          <w:lang w:val="en-US" w:eastAsia="zh-CN"/>
        </w:rPr>
        <w:t>员岗位</w:t>
      </w:r>
    </w:p>
    <w:tbl>
      <w:tblPr>
        <w:tblStyle w:val="2"/>
        <w:tblW w:w="5000" w:type="pct"/>
        <w:jc w:val="center"/>
        <w:tblLayout w:type="autofit"/>
        <w:tblCellMar>
          <w:top w:w="0" w:type="dxa"/>
          <w:left w:w="0" w:type="dxa"/>
          <w:bottom w:w="0" w:type="dxa"/>
          <w:right w:w="0" w:type="dxa"/>
        </w:tblCellMar>
      </w:tblPr>
      <w:tblGrid>
        <w:gridCol w:w="827"/>
        <w:gridCol w:w="963"/>
        <w:gridCol w:w="1792"/>
        <w:gridCol w:w="1781"/>
        <w:gridCol w:w="633"/>
        <w:gridCol w:w="633"/>
        <w:gridCol w:w="646"/>
        <w:gridCol w:w="1056"/>
      </w:tblGrid>
      <w:tr>
        <w:tblPrEx>
          <w:tblCellMar>
            <w:top w:w="0" w:type="dxa"/>
            <w:left w:w="0" w:type="dxa"/>
            <w:bottom w:w="0" w:type="dxa"/>
            <w:right w:w="0" w:type="dxa"/>
          </w:tblCellMar>
        </w:tblPrEx>
        <w:trPr>
          <w:trHeight w:val="800" w:hRule="atLeast"/>
          <w:jc w:val="center"/>
        </w:trPr>
        <w:tc>
          <w:tcPr>
            <w:tcW w:w="85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部门</w:t>
            </w:r>
          </w:p>
        </w:tc>
        <w:tc>
          <w:tcPr>
            <w:tcW w:w="100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岗位</w:t>
            </w:r>
          </w:p>
        </w:tc>
        <w:tc>
          <w:tcPr>
            <w:tcW w:w="186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所需专业及学科代码</w:t>
            </w:r>
          </w:p>
        </w:tc>
        <w:tc>
          <w:tcPr>
            <w:tcW w:w="186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方向</w:t>
            </w:r>
          </w:p>
        </w:tc>
        <w:tc>
          <w:tcPr>
            <w:tcW w:w="65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2"/>
                <w:szCs w:val="22"/>
                <w:u w:val="none"/>
                <w:lang w:val="en-US" w:eastAsia="zh-CN" w:bidi="ar"/>
              </w:rPr>
            </w:pPr>
            <w:r>
              <w:rPr>
                <w:rFonts w:hint="eastAsia" w:ascii="仿宋_GB2312" w:hAnsi="宋体" w:eastAsia="仿宋_GB2312" w:cs="仿宋_GB2312"/>
                <w:b/>
                <w:i w:val="0"/>
                <w:color w:val="000000"/>
                <w:kern w:val="0"/>
                <w:sz w:val="22"/>
                <w:szCs w:val="22"/>
                <w:u w:val="none"/>
                <w:lang w:val="en-US" w:eastAsia="zh-CN" w:bidi="ar"/>
              </w:rPr>
              <w:t>学历</w:t>
            </w:r>
          </w:p>
        </w:tc>
        <w:tc>
          <w:tcPr>
            <w:tcW w:w="65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学位</w:t>
            </w:r>
          </w:p>
        </w:tc>
        <w:tc>
          <w:tcPr>
            <w:tcW w:w="65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人数</w:t>
            </w:r>
          </w:p>
        </w:tc>
        <w:tc>
          <w:tcPr>
            <w:tcW w:w="108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岗位特殊要求</w:t>
            </w:r>
          </w:p>
        </w:tc>
      </w:tr>
      <w:tr>
        <w:tblPrEx>
          <w:tblCellMar>
            <w:top w:w="0" w:type="dxa"/>
            <w:left w:w="0" w:type="dxa"/>
            <w:bottom w:w="0" w:type="dxa"/>
            <w:right w:w="0" w:type="dxa"/>
          </w:tblCellMar>
        </w:tblPrEx>
        <w:trPr>
          <w:trHeight w:val="40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学生工作部</w:t>
            </w:r>
          </w:p>
        </w:tc>
        <w:tc>
          <w:tcPr>
            <w:tcW w:w="1001"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专职辅导员</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法学0301</w:t>
            </w:r>
          </w:p>
        </w:tc>
        <w:tc>
          <w:tcPr>
            <w:tcW w:w="186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6（3男，3女）</w:t>
            </w:r>
          </w:p>
        </w:tc>
        <w:tc>
          <w:tcPr>
            <w:tcW w:w="1088" w:type="dxa"/>
            <w:vMerge w:val="restar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中共党员，理想信念坚定、思想政治素养过硬，热爱思想政治工作。在校期间有一年及以上主要学生干部工作经历或获省级及以上奖项者优先。</w:t>
            </w:r>
          </w:p>
        </w:tc>
      </w:tr>
      <w:tr>
        <w:tblPrEx>
          <w:tblCellMar>
            <w:top w:w="0" w:type="dxa"/>
            <w:left w:w="0" w:type="dxa"/>
            <w:bottom w:w="0" w:type="dxa"/>
            <w:right w:w="0" w:type="dxa"/>
          </w:tblCellMar>
        </w:tblPrEx>
        <w:trPr>
          <w:trHeight w:val="4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政治学0302</w:t>
            </w:r>
          </w:p>
        </w:tc>
        <w:tc>
          <w:tcPr>
            <w:tcW w:w="186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nil"/>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社会学0303</w:t>
            </w:r>
          </w:p>
        </w:tc>
        <w:tc>
          <w:tcPr>
            <w:tcW w:w="186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nil"/>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马克思主义理论0305</w:t>
            </w:r>
          </w:p>
        </w:tc>
        <w:tc>
          <w:tcPr>
            <w:tcW w:w="186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nil"/>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教育学0401</w:t>
            </w:r>
          </w:p>
        </w:tc>
        <w:tc>
          <w:tcPr>
            <w:tcW w:w="186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nil"/>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心理学0402</w:t>
            </w:r>
          </w:p>
        </w:tc>
        <w:tc>
          <w:tcPr>
            <w:tcW w:w="186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nil"/>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10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其他与我校现有学科</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相同相近的专业</w:t>
            </w:r>
          </w:p>
        </w:tc>
        <w:tc>
          <w:tcPr>
            <w:tcW w:w="186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nil"/>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少数民族专职辅导员</w:t>
            </w:r>
          </w:p>
        </w:tc>
        <w:tc>
          <w:tcPr>
            <w:tcW w:w="18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w:t>
            </w:r>
            <w:r>
              <w:rPr>
                <w:rFonts w:hint="default" w:ascii="仿宋_GB2312" w:hAnsi="宋体" w:eastAsia="仿宋_GB2312" w:cs="仿宋_GB2312"/>
                <w:i w:val="0"/>
                <w:color w:val="000000"/>
                <w:kern w:val="0"/>
                <w:sz w:val="22"/>
                <w:szCs w:val="22"/>
                <w:u w:val="none"/>
                <w:lang w:val="en-US" w:eastAsia="zh-CN" w:bidi="ar"/>
              </w:rPr>
              <w:t>不限</w:t>
            </w:r>
          </w:p>
        </w:tc>
        <w:tc>
          <w:tcPr>
            <w:tcW w:w="18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w:t>
            </w:r>
          </w:p>
        </w:tc>
        <w:tc>
          <w:tcPr>
            <w:tcW w:w="1088"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中共党员，新疆籍，熟练掌握汉维双语</w:t>
            </w:r>
          </w:p>
        </w:tc>
      </w:tr>
    </w:tbl>
    <w:p>
      <w:pPr>
        <w:keepNext w:val="0"/>
        <w:keepLines w:val="0"/>
        <w:pageBreakBefore w:val="0"/>
        <w:widowControl w:val="0"/>
        <w:numPr>
          <w:ilvl w:val="0"/>
          <w:numId w:val="1"/>
        </w:numPr>
        <w:kinsoku/>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专业教师岗位</w:t>
      </w:r>
    </w:p>
    <w:tbl>
      <w:tblPr>
        <w:tblStyle w:val="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27"/>
        <w:gridCol w:w="963"/>
        <w:gridCol w:w="1792"/>
        <w:gridCol w:w="1792"/>
        <w:gridCol w:w="633"/>
        <w:gridCol w:w="633"/>
        <w:gridCol w:w="646"/>
        <w:gridCol w:w="10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0" w:hRule="atLeast"/>
          <w:jc w:val="center"/>
        </w:trPr>
        <w:tc>
          <w:tcPr>
            <w:tcW w:w="858"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部门</w:t>
            </w:r>
          </w:p>
        </w:tc>
        <w:tc>
          <w:tcPr>
            <w:tcW w:w="1001"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岗位</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所需专业及学科代码</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方向</w:t>
            </w:r>
          </w:p>
        </w:tc>
        <w:tc>
          <w:tcPr>
            <w:tcW w:w="654"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2"/>
                <w:szCs w:val="22"/>
                <w:u w:val="none"/>
                <w:lang w:val="en-US" w:eastAsia="zh-CN" w:bidi="ar"/>
              </w:rPr>
            </w:pPr>
            <w:r>
              <w:rPr>
                <w:rFonts w:hint="eastAsia" w:ascii="仿宋_GB2312" w:hAnsi="宋体" w:eastAsia="仿宋_GB2312" w:cs="仿宋_GB2312"/>
                <w:b/>
                <w:i w:val="0"/>
                <w:color w:val="000000"/>
                <w:kern w:val="0"/>
                <w:sz w:val="22"/>
                <w:szCs w:val="22"/>
                <w:u w:val="none"/>
                <w:lang w:val="en-US" w:eastAsia="zh-CN" w:bidi="ar"/>
              </w:rPr>
              <w:t>学历</w:t>
            </w:r>
          </w:p>
        </w:tc>
        <w:tc>
          <w:tcPr>
            <w:tcW w:w="654"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学位</w:t>
            </w:r>
          </w:p>
        </w:tc>
        <w:tc>
          <w:tcPr>
            <w:tcW w:w="656"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人数</w:t>
            </w:r>
          </w:p>
        </w:tc>
        <w:tc>
          <w:tcPr>
            <w:tcW w:w="1088" w:type="dxa"/>
            <w:tcBorders>
              <w:tl2br w:val="nil"/>
              <w:tr2bl w:val="nil"/>
            </w:tcBorders>
            <w:noWrap w:val="0"/>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岗位特殊要求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00" w:hRule="atLeast"/>
          <w:jc w:val="center"/>
        </w:trPr>
        <w:tc>
          <w:tcPr>
            <w:tcW w:w="858"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统计学院</w:t>
            </w:r>
          </w:p>
        </w:tc>
        <w:tc>
          <w:tcPr>
            <w:tcW w:w="1001"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统计</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专业教师</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统计学0714</w:t>
            </w:r>
          </w:p>
        </w:tc>
        <w:tc>
          <w:tcPr>
            <w:tcW w:w="1863" w:type="dxa"/>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w:t>
            </w:r>
          </w:p>
        </w:tc>
        <w:tc>
          <w:tcPr>
            <w:tcW w:w="1088" w:type="dxa"/>
            <w:tcBorders>
              <w:tl2br w:val="nil"/>
              <w:tr2bl w:val="nil"/>
            </w:tcBorders>
            <w:noWrap w:val="0"/>
            <w:vAlign w:val="center"/>
          </w:tcPr>
          <w:p>
            <w:pPr>
              <w:jc w:val="center"/>
              <w:rPr>
                <w:rFonts w:hint="default" w:ascii="仿宋_GB2312" w:hAnsi="宋体" w:eastAsia="仿宋_GB2312" w:cs="仿宋_GB2312"/>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00" w:hRule="atLeast"/>
          <w:jc w:val="center"/>
        </w:trPr>
        <w:tc>
          <w:tcPr>
            <w:tcW w:w="858"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商学院</w:t>
            </w:r>
          </w:p>
        </w:tc>
        <w:tc>
          <w:tcPr>
            <w:tcW w:w="1001"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专业教师</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工商管理1202</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会计学、财务管理、财务学、审计学、财务管理系统工程</w:t>
            </w:r>
          </w:p>
        </w:tc>
        <w:tc>
          <w:tcPr>
            <w:tcW w:w="654"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4（2男，2女）</w:t>
            </w:r>
          </w:p>
        </w:tc>
        <w:tc>
          <w:tcPr>
            <w:tcW w:w="1088" w:type="dxa"/>
            <w:tcBorders>
              <w:tl2br w:val="nil"/>
              <w:tr2bl w:val="nil"/>
            </w:tcBorders>
            <w:noWrap w:val="0"/>
            <w:vAlign w:val="center"/>
          </w:tcPr>
          <w:p>
            <w:pPr>
              <w:jc w:val="center"/>
              <w:rPr>
                <w:rFonts w:hint="default" w:ascii="仿宋_GB2312" w:hAnsi="宋体" w:eastAsia="仿宋_GB2312" w:cs="仿宋_GB2312"/>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0" w:hRule="atLeast"/>
          <w:jc w:val="center"/>
        </w:trPr>
        <w:tc>
          <w:tcPr>
            <w:tcW w:w="858"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文学院</w:t>
            </w:r>
          </w:p>
        </w:tc>
        <w:tc>
          <w:tcPr>
            <w:tcW w:w="1001"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环境设计</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专业教师</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建筑学0813</w:t>
            </w:r>
          </w:p>
        </w:tc>
        <w:tc>
          <w:tcPr>
            <w:tcW w:w="1863" w:type="dxa"/>
            <w:vMerge w:val="restart"/>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l2br w:val="nil"/>
              <w:tr2bl w:val="nil"/>
            </w:tcBorders>
            <w:noWrap w:val="0"/>
            <w:vAlign w:val="center"/>
          </w:tcPr>
          <w:p>
            <w:pPr>
              <w:jc w:val="center"/>
              <w:rPr>
                <w:rFonts w:hint="default" w:ascii="仿宋_GB2312" w:hAnsi="宋体" w:eastAsia="仿宋_GB2312" w:cs="仿宋_GB2312"/>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0" w:hRule="atLeast"/>
          <w:jc w:val="center"/>
        </w:trPr>
        <w:tc>
          <w:tcPr>
            <w:tcW w:w="858"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设计学1305</w:t>
            </w:r>
          </w:p>
        </w:tc>
        <w:tc>
          <w:tcPr>
            <w:tcW w:w="1863"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l2br w:val="nil"/>
              <w:tr2bl w:val="nil"/>
            </w:tcBorders>
            <w:noWrap w:val="0"/>
            <w:vAlign w:val="center"/>
          </w:tcPr>
          <w:p>
            <w:pPr>
              <w:jc w:val="center"/>
              <w:rPr>
                <w:rFonts w:hint="default" w:ascii="仿宋_GB2312" w:hAnsi="宋体" w:eastAsia="仿宋_GB2312" w:cs="仿宋_GB2312"/>
                <w:i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00" w:hRule="atLeast"/>
          <w:jc w:val="center"/>
        </w:trPr>
        <w:tc>
          <w:tcPr>
            <w:tcW w:w="858"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马克思主义学院</w:t>
            </w:r>
          </w:p>
        </w:tc>
        <w:tc>
          <w:tcPr>
            <w:tcW w:w="1001"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思想政治</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专业教师</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马克思主义理论0305</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马克思主义基本原理、马克思主义中国化研究、思想政治教育、中国近现代史基本问题研究</w:t>
            </w:r>
          </w:p>
        </w:tc>
        <w:tc>
          <w:tcPr>
            <w:tcW w:w="654"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4（2男，2女）</w:t>
            </w:r>
          </w:p>
        </w:tc>
        <w:tc>
          <w:tcPr>
            <w:tcW w:w="1088"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中共党员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0" w:hRule="atLeast"/>
          <w:jc w:val="center"/>
        </w:trPr>
        <w:tc>
          <w:tcPr>
            <w:tcW w:w="858"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政治经济学0201</w:t>
            </w:r>
          </w:p>
        </w:tc>
        <w:tc>
          <w:tcPr>
            <w:tcW w:w="1863"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政治经济学</w:t>
            </w:r>
          </w:p>
        </w:tc>
        <w:tc>
          <w:tcPr>
            <w:tcW w:w="654"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l2br w:val="nil"/>
              <w:tr2bl w:val="nil"/>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l2br w:val="nil"/>
              <w:tr2bl w:val="nil"/>
            </w:tcBorders>
            <w:noWrap w:val="0"/>
            <w:vAlign w:val="center"/>
          </w:tcPr>
          <w:p>
            <w:pPr>
              <w:jc w:val="center"/>
              <w:rPr>
                <w:rFonts w:hint="default" w:ascii="仿宋_GB2312" w:hAnsi="宋体" w:eastAsia="仿宋_GB2312" w:cs="仿宋_GB2312"/>
                <w:i w:val="0"/>
                <w:color w:val="000000"/>
                <w:sz w:val="22"/>
                <w:szCs w:val="22"/>
                <w:u w:val="none"/>
              </w:rPr>
            </w:pPr>
          </w:p>
        </w:tc>
      </w:tr>
    </w:tbl>
    <w:p>
      <w:pPr>
        <w:keepNext w:val="0"/>
        <w:keepLines w:val="0"/>
        <w:pageBreakBefore w:val="0"/>
        <w:widowControl w:val="0"/>
        <w:numPr>
          <w:ilvl w:val="0"/>
          <w:numId w:val="1"/>
        </w:numPr>
        <w:kinsoku/>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管理和其他专业技术岗位</w:t>
      </w:r>
    </w:p>
    <w:tbl>
      <w:tblPr>
        <w:tblStyle w:val="2"/>
        <w:tblW w:w="5000" w:type="pct"/>
        <w:jc w:val="center"/>
        <w:tblLayout w:type="autofit"/>
        <w:tblCellMar>
          <w:top w:w="0" w:type="dxa"/>
          <w:left w:w="0" w:type="dxa"/>
          <w:bottom w:w="0" w:type="dxa"/>
          <w:right w:w="0" w:type="dxa"/>
        </w:tblCellMar>
      </w:tblPr>
      <w:tblGrid>
        <w:gridCol w:w="826"/>
        <w:gridCol w:w="968"/>
        <w:gridCol w:w="1790"/>
        <w:gridCol w:w="1790"/>
        <w:gridCol w:w="633"/>
        <w:gridCol w:w="633"/>
        <w:gridCol w:w="635"/>
        <w:gridCol w:w="1056"/>
      </w:tblGrid>
      <w:tr>
        <w:tblPrEx>
          <w:tblCellMar>
            <w:top w:w="0" w:type="dxa"/>
            <w:left w:w="0" w:type="dxa"/>
            <w:bottom w:w="0" w:type="dxa"/>
            <w:right w:w="0" w:type="dxa"/>
          </w:tblCellMar>
        </w:tblPrEx>
        <w:trPr>
          <w:trHeight w:val="800" w:hRule="atLeast"/>
          <w:jc w:val="center"/>
        </w:trPr>
        <w:tc>
          <w:tcPr>
            <w:tcW w:w="85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部门</w:t>
            </w:r>
          </w:p>
        </w:tc>
        <w:tc>
          <w:tcPr>
            <w:tcW w:w="100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岗位</w:t>
            </w:r>
          </w:p>
        </w:tc>
        <w:tc>
          <w:tcPr>
            <w:tcW w:w="186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所需专业及学科代码</w:t>
            </w:r>
          </w:p>
        </w:tc>
        <w:tc>
          <w:tcPr>
            <w:tcW w:w="186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方向</w:t>
            </w:r>
          </w:p>
        </w:tc>
        <w:tc>
          <w:tcPr>
            <w:tcW w:w="65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2"/>
                <w:szCs w:val="22"/>
                <w:u w:val="none"/>
                <w:lang w:val="en-US" w:eastAsia="zh-CN" w:bidi="ar"/>
              </w:rPr>
            </w:pPr>
            <w:r>
              <w:rPr>
                <w:rFonts w:hint="eastAsia" w:ascii="仿宋_GB2312" w:hAnsi="宋体" w:eastAsia="仿宋_GB2312" w:cs="仿宋_GB2312"/>
                <w:b/>
                <w:i w:val="0"/>
                <w:color w:val="000000"/>
                <w:kern w:val="0"/>
                <w:sz w:val="22"/>
                <w:szCs w:val="22"/>
                <w:u w:val="none"/>
                <w:lang w:val="en-US" w:eastAsia="zh-CN" w:bidi="ar"/>
              </w:rPr>
              <w:t>学历</w:t>
            </w:r>
          </w:p>
        </w:tc>
        <w:tc>
          <w:tcPr>
            <w:tcW w:w="65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学位</w:t>
            </w:r>
          </w:p>
        </w:tc>
        <w:tc>
          <w:tcPr>
            <w:tcW w:w="65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人数</w:t>
            </w:r>
          </w:p>
        </w:tc>
        <w:tc>
          <w:tcPr>
            <w:tcW w:w="1088"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岗位特殊要求</w:t>
            </w:r>
          </w:p>
        </w:tc>
      </w:tr>
      <w:tr>
        <w:tblPrEx>
          <w:tblCellMar>
            <w:top w:w="0" w:type="dxa"/>
            <w:left w:w="0" w:type="dxa"/>
            <w:bottom w:w="0" w:type="dxa"/>
            <w:right w:w="0" w:type="dxa"/>
          </w:tblCellMar>
        </w:tblPrEx>
        <w:trPr>
          <w:trHeight w:val="36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党委办公室</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校长办公室</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秘书</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哲学0101</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马克思主义哲学</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法学0301</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宪法学与行政法学</w:t>
            </w: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中国语言文学0501</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语言学与应用语言学</w:t>
            </w: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公共管理1204</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行政管理</w:t>
            </w: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纪委</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纪检监察员</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应用经济学0202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中共党员</w:t>
            </w: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法学0301</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工商管理1202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会计学</w:t>
            </w: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会计1253</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800" w:hRule="atLeast"/>
          <w:jc w:val="center"/>
        </w:trPr>
        <w:tc>
          <w:tcPr>
            <w:tcW w:w="85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党委宣传部</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媒体编辑</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新闻传播学0503</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网络与新媒体</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学工部</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心理咨询师</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社会学0303</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社会学</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心理学0402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7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临床医学1002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神经病学、</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精神病与精神卫生学</w:t>
            </w: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800" w:hRule="atLeast"/>
          <w:jc w:val="center"/>
        </w:trPr>
        <w:tc>
          <w:tcPr>
            <w:tcW w:w="85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团委</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科员</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艺术学0504</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音乐学</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中共党员</w:t>
            </w:r>
          </w:p>
        </w:tc>
      </w:tr>
      <w:tr>
        <w:tblPrEx>
          <w:tblCellMar>
            <w:top w:w="0" w:type="dxa"/>
            <w:left w:w="0" w:type="dxa"/>
            <w:bottom w:w="0" w:type="dxa"/>
            <w:right w:w="0" w:type="dxa"/>
          </w:tblCellMar>
        </w:tblPrEx>
        <w:trPr>
          <w:trHeight w:val="50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研究生院</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科员</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计算机科学与技术0812</w:t>
            </w:r>
          </w:p>
        </w:tc>
        <w:tc>
          <w:tcPr>
            <w:tcW w:w="18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软件工程0835</w:t>
            </w:r>
          </w:p>
        </w:tc>
        <w:tc>
          <w:tcPr>
            <w:tcW w:w="18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财务处</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工商管理1202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会计学、财务管理</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会计1253</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人事处</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科员</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统计学0714</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计算机科学与技术0812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工商管理1202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人力资源管理</w:t>
            </w: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600" w:hRule="atLeast"/>
          <w:jc w:val="center"/>
        </w:trPr>
        <w:tc>
          <w:tcPr>
            <w:tcW w:w="858" w:type="dxa"/>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国际合作交流处</w:t>
            </w:r>
          </w:p>
        </w:tc>
        <w:tc>
          <w:tcPr>
            <w:tcW w:w="100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科员</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外国语言文学0502</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德语语言文学</w:t>
            </w:r>
          </w:p>
        </w:tc>
        <w:tc>
          <w:tcPr>
            <w:tcW w:w="65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英语CET6</w:t>
            </w:r>
          </w:p>
        </w:tc>
      </w:tr>
      <w:tr>
        <w:tblPrEx>
          <w:tblCellMar>
            <w:top w:w="0" w:type="dxa"/>
            <w:left w:w="0" w:type="dxa"/>
            <w:bottom w:w="0" w:type="dxa"/>
            <w:right w:w="0" w:type="dxa"/>
          </w:tblCellMar>
        </w:tblPrEx>
        <w:trPr>
          <w:trHeight w:val="360" w:hRule="atLeast"/>
          <w:jc w:val="center"/>
        </w:trPr>
        <w:tc>
          <w:tcPr>
            <w:tcW w:w="85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商学院</w:t>
            </w:r>
          </w:p>
        </w:tc>
        <w:tc>
          <w:tcPr>
            <w:tcW w:w="10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MBA管理</w:t>
            </w: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教育学0401</w:t>
            </w:r>
          </w:p>
        </w:tc>
        <w:tc>
          <w:tcPr>
            <w:tcW w:w="18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硕士研究生</w:t>
            </w:r>
          </w:p>
        </w:tc>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w:t>
            </w:r>
          </w:p>
        </w:tc>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计算机科学与技术0812</w:t>
            </w:r>
          </w:p>
        </w:tc>
        <w:tc>
          <w:tcPr>
            <w:tcW w:w="18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工商管理1202</w:t>
            </w:r>
          </w:p>
        </w:tc>
        <w:tc>
          <w:tcPr>
            <w:tcW w:w="18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360" w:hRule="atLeast"/>
          <w:jc w:val="center"/>
        </w:trPr>
        <w:tc>
          <w:tcPr>
            <w:tcW w:w="85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86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税务0253</w:t>
            </w:r>
          </w:p>
        </w:tc>
        <w:tc>
          <w:tcPr>
            <w:tcW w:w="18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仿宋_GB2312" w:hAnsi="宋体" w:eastAsia="仿宋_GB2312" w:cs="仿宋_GB2312"/>
                <w:i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756AA"/>
    <w:rsid w:val="5DB7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2021-04-30T02:17:00Z</dcterms:created>
  <dc:creator>宋沛栩秘书科</dc:creator>
  <cp:lastModifiedBy>宋沛栩秘书科</cp:lastModifiedBy>
  <dcterms:modified xsi:type="dcterms:W3CDTF">2021-04-30T02:18:34Z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