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492" w:type="dxa"/>
        <w:tblInd w:w="93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13"/>
        <w:gridCol w:w="805"/>
        <w:gridCol w:w="979"/>
        <w:gridCol w:w="1288"/>
        <w:gridCol w:w="1770"/>
        <w:gridCol w:w="3537"/>
      </w:tblGrid>
      <w:tr w:rsidR="000569AD" w:rsidRPr="000569AD" w:rsidTr="000569AD">
        <w:trPr>
          <w:trHeight w:val="540"/>
        </w:trPr>
        <w:tc>
          <w:tcPr>
            <w:tcW w:w="1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岗位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任务</w:t>
            </w:r>
          </w:p>
        </w:tc>
        <w:tc>
          <w:tcPr>
            <w:tcW w:w="8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招聘人数</w:t>
            </w:r>
          </w:p>
        </w:tc>
        <w:tc>
          <w:tcPr>
            <w:tcW w:w="97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招聘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对象</w:t>
            </w:r>
          </w:p>
        </w:tc>
        <w:tc>
          <w:tcPr>
            <w:tcW w:w="12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学历学位要求</w:t>
            </w:r>
          </w:p>
        </w:tc>
        <w:tc>
          <w:tcPr>
            <w:tcW w:w="177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专业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要求</w:t>
            </w:r>
          </w:p>
        </w:tc>
        <w:tc>
          <w:tcPr>
            <w:tcW w:w="353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b/>
                <w:bCs/>
                <w:sz w:val="24"/>
                <w:szCs w:val="24"/>
              </w:rPr>
              <w:t>其他要求</w:t>
            </w:r>
          </w:p>
        </w:tc>
      </w:tr>
      <w:tr w:rsidR="000569AD" w:rsidRPr="000569AD" w:rsidTr="000569AD">
        <w:trPr>
          <w:trHeight w:val="1425"/>
        </w:trPr>
        <w:tc>
          <w:tcPr>
            <w:tcW w:w="11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科技项目管理、科技合作与推广相关工作</w:t>
            </w:r>
          </w:p>
        </w:tc>
        <w:tc>
          <w:tcPr>
            <w:tcW w:w="8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1</w:t>
            </w:r>
          </w:p>
        </w:tc>
        <w:tc>
          <w:tcPr>
            <w:tcW w:w="97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不限</w:t>
            </w:r>
          </w:p>
        </w:tc>
        <w:tc>
          <w:tcPr>
            <w:tcW w:w="12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全日制研究生毕业，获硕士及以上学位</w:t>
            </w:r>
          </w:p>
        </w:tc>
        <w:tc>
          <w:tcPr>
            <w:tcW w:w="177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观赏园艺、生物、农学等相关专业</w:t>
            </w:r>
          </w:p>
        </w:tc>
        <w:tc>
          <w:tcPr>
            <w:tcW w:w="353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（1）研究生和本科均须为全日制教育，并取得相应的学历学位证书；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（2）应届毕业生不受年龄限制，社会人员年龄条件不超过30周岁；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（2）熟练使用办公软件，文字表达能力强，熟悉常用文书的撰写；</w:t>
            </w:r>
          </w:p>
          <w:p w:rsidR="000569AD" w:rsidRPr="000569AD" w:rsidRDefault="000569AD" w:rsidP="000569AD">
            <w:pPr>
              <w:adjustRightInd/>
              <w:snapToGrid/>
              <w:spacing w:before="100" w:beforeAutospacing="1" w:after="100" w:afterAutospacing="1"/>
              <w:rPr>
                <w:rFonts w:ascii="宋体" w:eastAsia="宋体" w:hAnsi="宋体" w:cs="宋体"/>
                <w:sz w:val="24"/>
                <w:szCs w:val="24"/>
              </w:rPr>
            </w:pPr>
            <w:r w:rsidRPr="000569AD">
              <w:rPr>
                <w:rFonts w:ascii="宋体" w:eastAsia="宋体" w:hAnsi="宋体" w:cs="宋体"/>
                <w:sz w:val="24"/>
                <w:szCs w:val="24"/>
              </w:rPr>
              <w:t>（3）具有相关工作经验优先。</w:t>
            </w: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0569AD"/>
    <w:rsid w:val="000569AD"/>
    <w:rsid w:val="00323B43"/>
    <w:rsid w:val="003D37D8"/>
    <w:rsid w:val="004358AB"/>
    <w:rsid w:val="0064020C"/>
    <w:rsid w:val="008811B0"/>
    <w:rsid w:val="008B7726"/>
    <w:rsid w:val="00B600C9"/>
    <w:rsid w:val="00B952C0"/>
    <w:rsid w:val="00CF7209"/>
    <w:rsid w:val="00FB4D7D"/>
    <w:rsid w:val="00FD26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0C9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600C9"/>
    <w:pPr>
      <w:adjustRightInd w:val="0"/>
      <w:snapToGrid w:val="0"/>
      <w:spacing w:after="0" w:line="240" w:lineRule="auto"/>
    </w:pPr>
    <w:rPr>
      <w:rFonts w:ascii="Tahoma" w:hAnsi="Tahoma"/>
    </w:rPr>
  </w:style>
  <w:style w:type="character" w:styleId="a4">
    <w:name w:val="Strong"/>
    <w:basedOn w:val="a0"/>
    <w:uiPriority w:val="22"/>
    <w:qFormat/>
    <w:rsid w:val="00B600C9"/>
    <w:rPr>
      <w:b/>
      <w:bCs/>
    </w:rPr>
  </w:style>
  <w:style w:type="paragraph" w:styleId="a5">
    <w:name w:val="Normal (Web)"/>
    <w:basedOn w:val="a"/>
    <w:uiPriority w:val="99"/>
    <w:unhideWhenUsed/>
    <w:rsid w:val="000569AD"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3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8418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39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</Words>
  <Characters>176</Characters>
  <Application>Microsoft Office Word</Application>
  <DocSecurity>0</DocSecurity>
  <Lines>1</Lines>
  <Paragraphs>1</Paragraphs>
  <ScaleCrop>false</ScaleCrop>
  <Company/>
  <LinksUpToDate>false</LinksUpToDate>
  <CharactersWithSpaces>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2021-05-07T06:17:00Z</dcterms:created>
  <dcterms:modified xsi:type="dcterms:W3CDTF">2021-05-07T06:17:00Z</dcterms:modified>
</cp:coreProperties>
</file>