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招聘岗位及其条件</w:t>
      </w:r>
    </w:p>
    <w:bookmarkEnd w:id="0"/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775"/>
        <w:gridCol w:w="523"/>
        <w:gridCol w:w="953"/>
        <w:gridCol w:w="785"/>
        <w:gridCol w:w="475"/>
        <w:gridCol w:w="2289"/>
        <w:gridCol w:w="227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ascii="微软雅黑" w:hAnsi="微软雅黑" w:eastAsia="微软雅黑" w:cs="微软雅黑"/>
                <w:b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22"/>
                <w:szCs w:val="22"/>
                <w:bdr w:val="none" w:color="auto" w:sz="0" w:space="0"/>
              </w:rPr>
              <w:t>岗位类别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22"/>
                <w:szCs w:val="22"/>
                <w:bdr w:val="none" w:color="auto" w:sz="0" w:space="0"/>
              </w:rPr>
              <w:t>等级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24"/>
                <w:szCs w:val="24"/>
                <w:bdr w:val="none" w:color="auto" w:sz="0" w:space="0"/>
              </w:rPr>
              <w:t>学历学位和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24"/>
                <w:szCs w:val="24"/>
                <w:bdr w:val="none" w:color="auto" w:sz="0" w:space="0"/>
              </w:rPr>
              <w:t>其他要求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24"/>
                <w:szCs w:val="24"/>
                <w:bdr w:val="none" w:color="auto" w:sz="0" w:space="0"/>
              </w:rPr>
              <w:t>联系人及联系方式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电子信息及智能控制类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专技七级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本科/学士，且具有副高级及以上职称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18-45周岁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电气工程及电子信息类、机械工程、机械设计制造及其自动化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联系人：李老师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电话：13788320157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邮箱：215920056@qq.com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计算机与软件技术类专业教师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专技十三级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18-35周岁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计算机科学与技术类、计算机技术、数字媒体技术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联系人：蒙老师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电话：13667728182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邮箱：15261179@qq.com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通信与计算机网络技术类专业教师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专技十三级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18-35周岁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计算机科学与技术类、电气工程及电子信息类、计算机技术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环境食品类专业教师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专技十三级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18-35周岁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食品工程、农产品加工及贮藏工程、食品科学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联系人：李老师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电话：13737241582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邮箱：245760191@qq.com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财经类专业教师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专技十三级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18-35周岁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金融学、投资学、金融工程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联系人：杨老师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电话：18177217757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邮箱：lzzycwxy@163.com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声乐类专业教师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专技十三级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18-35周岁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音乐学（声乐方向）、音乐（声乐演唱方向）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联系人：廖老师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电话：13978024930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邮箱：184955655@qq.com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专技等级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博士研究生；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或教授；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或高技能人才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18-45周岁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机械设计与制造类、电气工程与电子信息类、计算机科学与技术类、教育学类、经济学类、艺术类、工商管理类、公共管理类、化学类、化工与制药技术类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联系人：牛老师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电话：18978097661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邮箱：zhaopin_lzy@163.com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A3E16"/>
    <w:rsid w:val="0D7A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2021-05-08T00:31:00Z</dcterms:created>
  <dc:creator>Administrator</dc:creator>
  <cp:lastModifiedBy>Administrator</cp:lastModifiedBy>
  <dcterms:modified xsi:type="dcterms:W3CDTF">2021-05-08T03:15:38Z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