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56" w:type="dxa"/>
        <w:tblInd w:w="-601" w:type="dxa"/>
        <w:tblLayout w:type="fixed"/>
        <w:tblCellMar>
          <w:top w:w="0" w:type="dxa"/>
          <w:left w:w="108" w:type="dxa"/>
          <w:bottom w:w="0" w:type="dxa"/>
          <w:right w:w="108" w:type="dxa"/>
        </w:tblCellMar>
      </w:tblPr>
      <w:tblGrid>
        <w:gridCol w:w="1418"/>
        <w:gridCol w:w="1276"/>
        <w:gridCol w:w="140"/>
        <w:gridCol w:w="829"/>
        <w:gridCol w:w="162"/>
        <w:gridCol w:w="901"/>
        <w:gridCol w:w="579"/>
        <w:gridCol w:w="564"/>
        <w:gridCol w:w="752"/>
        <w:gridCol w:w="754"/>
        <w:gridCol w:w="1981"/>
      </w:tblGrid>
      <w:tr>
        <w:tblPrEx>
          <w:tblCellMar>
            <w:top w:w="0" w:type="dxa"/>
            <w:left w:w="108" w:type="dxa"/>
            <w:bottom w:w="0" w:type="dxa"/>
            <w:right w:w="108" w:type="dxa"/>
          </w:tblCellMar>
        </w:tblPrEx>
        <w:trPr>
          <w:trHeight w:val="624" w:hRule="atLeast"/>
        </w:trPr>
        <w:tc>
          <w:tcPr>
            <w:tcW w:w="9356" w:type="dxa"/>
            <w:gridSpan w:val="11"/>
            <w:vMerge w:val="restart"/>
            <w:tcBorders>
              <w:top w:val="nil"/>
              <w:left w:val="nil"/>
              <w:bottom w:val="nil"/>
              <w:right w:val="nil"/>
            </w:tcBorders>
            <w:shd w:val="clear" w:color="auto" w:fill="auto"/>
            <w:noWrap/>
            <w:vAlign w:val="center"/>
          </w:tcPr>
          <w:p>
            <w:pPr>
              <w:widowControl/>
              <w:spacing w:line="200" w:lineRule="atLeast"/>
              <w:jc w:val="center"/>
              <w:rPr>
                <w:rFonts w:ascii="方正小标宋_GBK" w:hAnsi="方正小标宋_GBK" w:eastAsia="方正小标宋_GBK" w:cs="宋体"/>
                <w:color w:val="000000"/>
                <w:kern w:val="0"/>
                <w:sz w:val="30"/>
                <w:szCs w:val="30"/>
              </w:rPr>
            </w:pPr>
            <w:bookmarkStart w:id="0" w:name="_GoBack"/>
            <w:bookmarkEnd w:id="0"/>
            <w:r>
              <w:rPr>
                <w:rFonts w:hint="eastAsia" w:ascii="方正小标宋_GBK" w:hAnsi="方正小标宋_GBK" w:eastAsia="方正小标宋_GBK" w:cs="宋体"/>
                <w:color w:val="000000"/>
                <w:kern w:val="0"/>
                <w:sz w:val="30"/>
                <w:szCs w:val="30"/>
              </w:rPr>
              <w:t>公开招聘高校毕业生报名信息表</w:t>
            </w:r>
          </w:p>
        </w:tc>
      </w:tr>
      <w:tr>
        <w:tblPrEx>
          <w:tblCellMar>
            <w:top w:w="0" w:type="dxa"/>
            <w:left w:w="108" w:type="dxa"/>
            <w:bottom w:w="0" w:type="dxa"/>
            <w:right w:w="108" w:type="dxa"/>
          </w:tblCellMar>
        </w:tblPrEx>
        <w:trPr>
          <w:trHeight w:val="471" w:hRule="atLeast"/>
        </w:trPr>
        <w:tc>
          <w:tcPr>
            <w:tcW w:w="9356" w:type="dxa"/>
            <w:gridSpan w:val="11"/>
            <w:vMerge w:val="continue"/>
            <w:tcBorders>
              <w:top w:val="nil"/>
              <w:left w:val="nil"/>
              <w:bottom w:val="nil"/>
              <w:right w:val="nil"/>
            </w:tcBorders>
            <w:vAlign w:val="center"/>
          </w:tcPr>
          <w:p>
            <w:pPr>
              <w:widowControl/>
              <w:spacing w:line="200" w:lineRule="atLeast"/>
              <w:jc w:val="left"/>
              <w:rPr>
                <w:rFonts w:ascii="方正小标宋_GBK" w:hAnsi="方正小标宋_GBK" w:eastAsia="方正小标宋_GBK" w:cs="宋体"/>
                <w:color w:val="000000"/>
                <w:kern w:val="0"/>
                <w:sz w:val="36"/>
                <w:szCs w:val="36"/>
              </w:rPr>
            </w:pPr>
          </w:p>
        </w:tc>
      </w:tr>
      <w:tr>
        <w:tblPrEx>
          <w:tblCellMar>
            <w:top w:w="0" w:type="dxa"/>
            <w:left w:w="108" w:type="dxa"/>
            <w:bottom w:w="0" w:type="dxa"/>
            <w:right w:w="108" w:type="dxa"/>
          </w:tblCellMar>
        </w:tblPrEx>
        <w:trPr>
          <w:trHeight w:val="448"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姓名</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身份证号</w:t>
            </w:r>
          </w:p>
        </w:tc>
        <w:tc>
          <w:tcPr>
            <w:tcW w:w="3550"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照片</w:t>
            </w:r>
          </w:p>
        </w:tc>
      </w:tr>
      <w:tr>
        <w:tblPrEx>
          <w:tblCellMar>
            <w:top w:w="0" w:type="dxa"/>
            <w:left w:w="108" w:type="dxa"/>
            <w:bottom w:w="0" w:type="dxa"/>
            <w:right w:w="108" w:type="dxa"/>
          </w:tblCellMar>
        </w:tblPrEx>
        <w:trPr>
          <w:trHeight w:val="411"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性别</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民族</w:t>
            </w:r>
          </w:p>
        </w:tc>
        <w:tc>
          <w:tcPr>
            <w:tcW w:w="901" w:type="dxa"/>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14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出生年月</w:t>
            </w:r>
          </w:p>
        </w:tc>
        <w:tc>
          <w:tcPr>
            <w:tcW w:w="150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428"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参加工作时间</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892" w:type="dxa"/>
            <w:gridSpan w:val="3"/>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户口所在地</w:t>
            </w:r>
          </w:p>
        </w:tc>
        <w:tc>
          <w:tcPr>
            <w:tcW w:w="264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394"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政治面貌</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毕业院校</w:t>
            </w:r>
          </w:p>
        </w:tc>
        <w:tc>
          <w:tcPr>
            <w:tcW w:w="3550"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9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429"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学历</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学位</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专业</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611"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毕业时间</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获得学历</w:t>
            </w:r>
            <w:r>
              <w:rPr>
                <w:rFonts w:ascii="Courier New" w:hAnsi="Courier New" w:eastAsia="宋体" w:cs="Courier New"/>
                <w:color w:val="000000"/>
                <w:kern w:val="0"/>
                <w:sz w:val="18"/>
                <w:szCs w:val="18"/>
              </w:rPr>
              <w:br w:type="textWrapping"/>
            </w:r>
            <w:r>
              <w:rPr>
                <w:rFonts w:ascii="Courier New" w:hAnsi="Courier New" w:eastAsia="宋体" w:cs="Courier New"/>
                <w:color w:val="000000"/>
                <w:kern w:val="0"/>
                <w:sz w:val="18"/>
                <w:szCs w:val="18"/>
              </w:rPr>
              <w:t>学位时间</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报考岗位</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393"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籍贯（区）</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健康状况</w:t>
            </w:r>
          </w:p>
        </w:tc>
        <w:tc>
          <w:tcPr>
            <w:tcW w:w="148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联系电话</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26"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计算机水平</w:t>
            </w:r>
          </w:p>
        </w:tc>
        <w:tc>
          <w:tcPr>
            <w:tcW w:w="1416"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91"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外语水平</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电子邮箱</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1491"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学习简历（从高中阶段填起，需填写学习起止时间、毕业学校、所学专业）</w:t>
            </w:r>
          </w:p>
        </w:tc>
        <w:tc>
          <w:tcPr>
            <w:tcW w:w="7938"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68" w:hRule="atLeast"/>
        </w:trPr>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工作经历</w:t>
            </w:r>
          </w:p>
        </w:tc>
        <w:tc>
          <w:tcPr>
            <w:tcW w:w="7938" w:type="dxa"/>
            <w:gridSpan w:val="1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468"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7938"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600" w:hRule="atLeast"/>
        </w:trPr>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个人主要奖惩情况</w:t>
            </w:r>
          </w:p>
        </w:tc>
        <w:tc>
          <w:tcPr>
            <w:tcW w:w="7938" w:type="dxa"/>
            <w:gridSpan w:val="1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312"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7938"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468" w:hRule="atLeast"/>
        </w:trPr>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个人特长</w:t>
            </w:r>
          </w:p>
        </w:tc>
        <w:tc>
          <w:tcPr>
            <w:tcW w:w="7938" w:type="dxa"/>
            <w:gridSpan w:val="1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68"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7938"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r>
      <w:tr>
        <w:tblPrEx>
          <w:tblCellMar>
            <w:top w:w="0" w:type="dxa"/>
            <w:left w:w="108" w:type="dxa"/>
            <w:bottom w:w="0" w:type="dxa"/>
            <w:right w:w="108" w:type="dxa"/>
          </w:tblCellMar>
        </w:tblPrEx>
        <w:trPr>
          <w:trHeight w:val="480" w:hRule="atLeast"/>
        </w:trPr>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家庭成员</w:t>
            </w:r>
          </w:p>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及重要社会</w:t>
            </w:r>
          </w:p>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关系情况</w:t>
            </w:r>
          </w:p>
        </w:tc>
        <w:tc>
          <w:tcPr>
            <w:tcW w:w="1276" w:type="dxa"/>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关系</w:t>
            </w:r>
          </w:p>
        </w:tc>
        <w:tc>
          <w:tcPr>
            <w:tcW w:w="969"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姓名</w:t>
            </w:r>
          </w:p>
        </w:tc>
        <w:tc>
          <w:tcPr>
            <w:tcW w:w="1063"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年龄</w:t>
            </w:r>
          </w:p>
        </w:tc>
        <w:tc>
          <w:tcPr>
            <w:tcW w:w="4630"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工作单位及职务</w:t>
            </w:r>
          </w:p>
        </w:tc>
      </w:tr>
      <w:tr>
        <w:tblPrEx>
          <w:tblCellMar>
            <w:top w:w="0" w:type="dxa"/>
            <w:left w:w="108" w:type="dxa"/>
            <w:bottom w:w="0" w:type="dxa"/>
            <w:right w:w="108" w:type="dxa"/>
          </w:tblCellMar>
        </w:tblPrEx>
        <w:trPr>
          <w:trHeight w:val="480"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69"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063"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4630"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80"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69"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063"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4630"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80"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69"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063"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4630"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480"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969"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1063" w:type="dxa"/>
            <w:gridSpan w:val="2"/>
            <w:tcBorders>
              <w:top w:val="nil"/>
              <w:left w:val="nil"/>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c>
          <w:tcPr>
            <w:tcW w:w="4630"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868"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spacing w:line="200" w:lineRule="atLeast"/>
              <w:jc w:val="left"/>
              <w:rPr>
                <w:rFonts w:ascii="Courier New" w:hAnsi="Courier New" w:eastAsia="宋体" w:cs="Courier New"/>
                <w:color w:val="000000"/>
                <w:kern w:val="0"/>
                <w:sz w:val="18"/>
                <w:szCs w:val="18"/>
              </w:rPr>
            </w:pPr>
          </w:p>
        </w:tc>
        <w:tc>
          <w:tcPr>
            <w:tcW w:w="7938"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说明：1. 家庭成员包括父母、配偶、子女；</w:t>
            </w:r>
            <w:r>
              <w:rPr>
                <w:rFonts w:ascii="Courier New" w:hAnsi="Courier New" w:eastAsia="宋体" w:cs="Courier New"/>
                <w:color w:val="000000"/>
                <w:kern w:val="0"/>
                <w:sz w:val="18"/>
                <w:szCs w:val="18"/>
              </w:rPr>
              <w:br w:type="textWrapping"/>
            </w:r>
            <w:r>
              <w:rPr>
                <w:rFonts w:ascii="Courier New" w:hAnsi="Courier New" w:eastAsia="宋体" w:cs="Courier New"/>
                <w:color w:val="000000"/>
                <w:kern w:val="0"/>
                <w:sz w:val="18"/>
                <w:szCs w:val="18"/>
              </w:rPr>
              <w:t>2. 考生直系血亲关系、三代以内旁系血亲关系、近姻亲关系等亲属关系中如有在我单位任职或担任国家林草局机关处级以上领导干部和局直属单位领导人员的必填。</w:t>
            </w:r>
          </w:p>
        </w:tc>
      </w:tr>
      <w:tr>
        <w:tblPrEx>
          <w:tblCellMar>
            <w:top w:w="0" w:type="dxa"/>
            <w:left w:w="108" w:type="dxa"/>
            <w:bottom w:w="0" w:type="dxa"/>
            <w:right w:w="108" w:type="dxa"/>
          </w:tblCellMar>
        </w:tblPrEx>
        <w:trPr>
          <w:trHeight w:val="468"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atLeast"/>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备注</w:t>
            </w:r>
          </w:p>
        </w:tc>
        <w:tc>
          <w:tcPr>
            <w:tcW w:w="793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　</w:t>
            </w:r>
          </w:p>
        </w:tc>
      </w:tr>
      <w:tr>
        <w:tblPrEx>
          <w:tblCellMar>
            <w:top w:w="0" w:type="dxa"/>
            <w:left w:w="108" w:type="dxa"/>
            <w:bottom w:w="0" w:type="dxa"/>
            <w:right w:w="108" w:type="dxa"/>
          </w:tblCellMar>
        </w:tblPrEx>
        <w:trPr>
          <w:trHeight w:val="600" w:hRule="atLeast"/>
        </w:trPr>
        <w:tc>
          <w:tcPr>
            <w:tcW w:w="9356" w:type="dxa"/>
            <w:gridSpan w:val="11"/>
            <w:tcBorders>
              <w:top w:val="nil"/>
              <w:left w:val="nil"/>
              <w:bottom w:val="nil"/>
              <w:right w:val="nil"/>
            </w:tcBorders>
            <w:shd w:val="clear" w:color="auto" w:fill="auto"/>
            <w:vAlign w:val="center"/>
          </w:tcPr>
          <w:p>
            <w:pPr>
              <w:widowControl/>
              <w:spacing w:line="200" w:lineRule="atLeast"/>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本人声明：上述填写内容真实完整。如有不实，本人愿承担一切法律责任及后果。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45F6C"/>
    <w:rsid w:val="41D45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2021-05-10T00:55:00Z</dcterms:created>
  <dc:creator>user</dc:creator>
  <cp:lastModifiedBy>user</cp:lastModifiedBy>
  <dcterms:modified xsi:type="dcterms:W3CDTF">2021-05-10T00:56:32Z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