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76" w:lineRule="exact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5"/>
        <w:tblW w:w="15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80"/>
        <w:gridCol w:w="1011"/>
        <w:gridCol w:w="669"/>
        <w:gridCol w:w="640"/>
        <w:gridCol w:w="940"/>
        <w:gridCol w:w="2200"/>
        <w:gridCol w:w="2638"/>
        <w:gridCol w:w="3858"/>
        <w:gridCol w:w="1328"/>
        <w:gridCol w:w="25"/>
        <w:gridCol w:w="702"/>
        <w:gridCol w:w="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40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000000"/>
                <w:kern w:val="0"/>
                <w:sz w:val="40"/>
                <w:szCs w:val="40"/>
              </w:rPr>
              <w:t>海南鲁坤土地发展集团岗位需求表（9人）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部门名称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学历</w:t>
            </w: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岗位职责描述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其他条件要求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工作</w:t>
            </w: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1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海南鲁坤土地发展集团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综合管理部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职员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大学本科及以上学历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不限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（文秘、新闻学等相关专业优先考虑）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负责日常报告等文字材料起草、制度建设、公文管理等综合部相关工作</w:t>
            </w:r>
          </w:p>
        </w:tc>
        <w:tc>
          <w:tcPr>
            <w:tcW w:w="3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年龄35周岁及以下，有相关工作经验，中共党员优先。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海南乐东</w:t>
            </w:r>
          </w:p>
        </w:tc>
        <w:tc>
          <w:tcPr>
            <w:tcW w:w="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2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综合管理部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业务主管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大学本科及以上学历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法学、审计学及相关专业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负责公司的法务工作；审核、起草、修订各类合同及法律文件；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协助负责公司的各项审计、督查工作；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负责企业的法律事务档案管理工作等。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年龄35周岁及以下，中共党员；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具有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年以上法律、审计专业工作经验；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熟悉公司风险控制、合规工作流程；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具有优秀的文书写作能力和沟通协调能力；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熟练应用相关办公软件。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海南乐东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3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海南鲁坤土地发展集团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土地业务部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职员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大学本科及以上学历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土地资源管理、城乡规划、资源环境、地理信息、水利工程等专业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负责现场施工管理、项目施工人员管理；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参与公司土地业务的经营管理工作，推进本区域内各类项目落地实施；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参与公司专业技术问题和设计方案的研究，提供问题解决方案等。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年龄35周岁及以下，2年及以上相关工作经验；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有负责或参与土地综合整治或全域综合整治项目经历，具备工程预算、项目风险控制能力；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善于沟通有较强的文字功底；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能够服从公司安排，适应出差；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能够熟练使用Arcgis、Mapgis等软件者优先；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特别优秀者可适当放宽年龄等要求。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海南乐东</w:t>
            </w: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9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4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海南鲁坤南繁科技有限公司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海南鲁坤南繁科技有限公司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市场运营部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业务主管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大学本科及以上学历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市场营销、广告学、房地产经营管理等相关专业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负责园区类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开发经营和房地产咨询、估价、物业管理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等，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组织市场调查，预测市场发展趋势，并针对市场的变化和竞争的需要提出应对策略；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制订招商方案和各阶段招商工作计划，布置和安排本部各项工作有计划开展；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主动挖掘目标客户，进行招商谈判，完成公司既定的招商目标任务。</w:t>
            </w:r>
          </w:p>
        </w:tc>
        <w:tc>
          <w:tcPr>
            <w:tcW w:w="3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年龄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40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周岁及以下，有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年以上产业园招商工作经验；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具有较强的责任心、沟通能力；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特别优秀者可适当放宽年龄要求。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海南乐东</w:t>
            </w:r>
          </w:p>
        </w:tc>
        <w:tc>
          <w:tcPr>
            <w:tcW w:w="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806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市场运营部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职员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大学本科及以上学历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市场营销、会计学、广告学等相关专业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有效执行招商方案、招商工作计划；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组织招商活动，宣传和解释招商政策；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开展市场调研，积累客户资源，搜索目标客户信息；与招商相关活动的联系和协调，以及相关合同的起草并执行；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负责客户引进、洽谈、签约工作及业态调整、优化工作；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维护并及时更新客户资料，编制运营报表。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年龄35周岁及以下，具有3年以上相关工作经验；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有亲和力，具有较强的责任心、沟通能力；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特别优秀的可适当放宽年龄、专业等要求。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海南乐东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2925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6</w:t>
            </w: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项目管理部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职员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大学本科及以上学历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土木工程、工程造价、园林景观、装修设计、建筑工程等相关专业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负责制定南繁项目的施工方案和计划，协调全过程咨询方和施工方推动项目进行；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参与项目施工过程中的重大变更决策和实施；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负责项目建设过程中的招投标工作和相关合同的起草和执行。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年龄35周岁及以下，有从事土建、装饰装修工程、市政园林造价管理相关工作经验；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熟悉工程造价管理、工程招投标管理、工程项目管理、施工组织设计与施工技术等；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能够熟练编制土建、装饰装修工程、市政园林工程量清单，熟悉酒店等高档装修成本及市场行情；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熟练使用CAD、office办公软件；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沟通表达能力良好，职业素养优秀，执行力强。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海南乐东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2025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7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海南鲁坤南繁科技有限公司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项目管理部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职员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大学本科及以上学历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生物科学、植物保护、农业科学等相关专业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对接入驻园区的南繁单位和科研人员；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制定南繁园区农业产业化运营方案并落地实施；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对接协调地方关系。</w:t>
            </w:r>
          </w:p>
        </w:tc>
        <w:tc>
          <w:tcPr>
            <w:tcW w:w="3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年龄35周岁及以下，2年及以上相关工作经验；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了解农业知识产权方面的知识。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海南乐东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576" w:lineRule="exact"/>
      </w:pPr>
    </w:p>
    <w:p/>
    <w:sectPr>
      <w:footerReference r:id="rId3" w:type="default"/>
      <w:pgSz w:w="16838" w:h="11906" w:orient="landscape"/>
      <w:pgMar w:top="1797" w:right="1247" w:bottom="1797" w:left="113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2"/>
      </w:rPr>
      <w:fldChar w:fldCharType="begin"/>
    </w:r>
    <w:r>
      <w:rPr>
        <w:sz w:val="22"/>
      </w:rPr>
      <w:instrText xml:space="preserve">PAGE   \* MERGEFORMAT</w:instrText>
    </w:r>
    <w:r>
      <w:rPr>
        <w:sz w:val="22"/>
      </w:rPr>
      <w:fldChar w:fldCharType="separate"/>
    </w:r>
    <w:r>
      <w:rPr>
        <w:sz w:val="22"/>
        <w:lang w:val="zh-CN"/>
      </w:rPr>
      <w:t>-</w:t>
    </w:r>
    <w:r>
      <w:rPr>
        <w:sz w:val="22"/>
      </w:rPr>
      <w:t xml:space="preserve"> 5 -</w:t>
    </w:r>
    <w:r>
      <w:rPr>
        <w:sz w:val="2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93"/>
    <w:rsid w:val="00462042"/>
    <w:rsid w:val="00487210"/>
    <w:rsid w:val="00602B96"/>
    <w:rsid w:val="00605831"/>
    <w:rsid w:val="009A0492"/>
    <w:rsid w:val="00C40593"/>
    <w:rsid w:val="00CF42CE"/>
    <w:rsid w:val="00F56FE4"/>
    <w:rsid w:val="6018706F"/>
    <w:rsid w:val="6090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563C1"/>
      <w:u w:val="single"/>
    </w:rPr>
  </w:style>
  <w:style w:type="character" w:customStyle="1" w:styleId="8">
    <w:name w:val="未处理的提及1"/>
    <w:basedOn w:val="6"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</Words>
  <Characters>2624</Characters>
  <Lines>21</Lines>
  <Paragraphs>6</Paragraphs>
  <TotalTime>12</TotalTime>
  <ScaleCrop>false</ScaleCrop>
  <LinksUpToDate>false</LinksUpToDate>
  <CharactersWithSpaces>3078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2021-05-07T02:51:00Z</dcterms:created>
  <dc:creator>CYoung</dc:creator>
  <cp:lastModifiedBy>周～周</cp:lastModifiedBy>
  <dcterms:modified xsi:type="dcterms:W3CDTF">2021-05-11T09:30:08Z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203E7C0D45764D239E6D9E609D0C204C</vt:lpwstr>
  </property>
</Properties>
</file>