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tabs>
          <w:tab w:val="left" w:pos="898"/>
        </w:tabs>
        <w:spacing w:line="720" w:lineRule="exact"/>
        <w:ind w:left="1319" w:leftChars="209" w:hanging="880" w:hangingChars="20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德宏州文化和旅游局下属事业单位2019年招聘研究生人员和专业条件</w:t>
      </w:r>
    </w:p>
    <w:p>
      <w:pPr>
        <w:ind w:firstLine="2560" w:firstLineChars="800"/>
        <w:rPr>
          <w:rFonts w:ascii="Times New Roman" w:hAnsi="Times New Roman" w:cs="Times New Roman"/>
          <w:sz w:val="32"/>
          <w:szCs w:val="32"/>
        </w:rPr>
      </w:pP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57"/>
        <w:gridCol w:w="1537"/>
        <w:gridCol w:w="1180"/>
        <w:gridCol w:w="1040"/>
        <w:gridCol w:w="1009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67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7" w:type="dxa"/>
            <w:vAlign w:val="top"/>
          </w:tcPr>
          <w:p>
            <w:pPr>
              <w:ind w:left="240" w:hanging="240" w:hangingChars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537" w:type="dxa"/>
            <w:vAlign w:val="top"/>
          </w:tcPr>
          <w:p>
            <w:pPr>
              <w:ind w:left="480" w:hanging="480" w:hanging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事业单位分类情况</w:t>
            </w:r>
          </w:p>
        </w:tc>
        <w:tc>
          <w:tcPr>
            <w:tcW w:w="1180" w:type="dxa"/>
            <w:vAlign w:val="top"/>
          </w:tcPr>
          <w:p>
            <w:pPr>
              <w:ind w:left="240" w:hanging="240" w:hangingChars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州编办同意招聘</w:t>
            </w:r>
          </w:p>
          <w:p>
            <w:pPr>
              <w:ind w:firstLine="240" w:firstLineChars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 数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学历</w:t>
            </w:r>
          </w:p>
          <w:p>
            <w:pPr>
              <w:ind w:firstLine="240" w:firstLineChars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条件</w:t>
            </w:r>
          </w:p>
        </w:tc>
        <w:tc>
          <w:tcPr>
            <w:tcW w:w="2330" w:type="dxa"/>
            <w:vAlign w:val="top"/>
          </w:tcPr>
          <w:p>
            <w:pPr>
              <w:ind w:firstLine="240" w:firstLineChars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467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ind w:left="200" w:hanging="200" w:hangingChars="1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德宏州文化馆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公益性一类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普通招生计划硕士及以上研究生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艺术学（专业方向：艺术教育及现代美育，研究方向：非物质文化遗产保护及研究）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2A01"/>
    <w:rsid w:val="59A375DA"/>
    <w:rsid w:val="68CE2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2019-08-29T00:56:00Z</dcterms:created>
  <dc:creator>SUN</dc:creator>
  <cp:lastModifiedBy>用户孙志锋</cp:lastModifiedBy>
  <dcterms:modified xsi:type="dcterms:W3CDTF">2019-08-29T01:20:36Z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