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24" w:rsidRDefault="009C0EBA">
      <w:pPr>
        <w:pStyle w:val="a4"/>
        <w:widowControl w:val="0"/>
        <w:spacing w:before="0" w:beforeAutospacing="0" w:after="0" w:afterAutospacing="0" w:line="340" w:lineRule="exact"/>
        <w:jc w:val="both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</w:t>
      </w:r>
    </w:p>
    <w:p w:rsidR="00821D24" w:rsidRDefault="009C0EBA" w:rsidP="00880DE7">
      <w:pPr>
        <w:pStyle w:val="a4"/>
        <w:widowControl w:val="0"/>
        <w:spacing w:beforeLines="100" w:before="415" w:beforeAutospacing="0" w:afterLines="100" w:after="415" w:afterAutospacing="0" w:line="240" w:lineRule="exact"/>
        <w:jc w:val="center"/>
        <w:rPr>
          <w:rFonts w:ascii="方正小标宋_GBK" w:eastAsia="方正小标宋_GBK" w:cs="Verdana"/>
          <w:spacing w:val="14"/>
          <w:sz w:val="40"/>
          <w:szCs w:val="30"/>
          <w:shd w:val="clear" w:color="auto" w:fill="FFFFFF"/>
        </w:rPr>
      </w:pPr>
      <w:r>
        <w:rPr>
          <w:rFonts w:ascii="Times New Roman" w:eastAsia="方正小标宋_GBK" w:cs="Times New Roman" w:hint="eastAsia"/>
          <w:sz w:val="40"/>
          <w:szCs w:val="32"/>
        </w:rPr>
        <w:t>广西民族博物馆</w:t>
      </w:r>
      <w:r>
        <w:rPr>
          <w:rFonts w:ascii="Times New Roman" w:eastAsia="方正小标宋_GBK" w:cs="Times New Roman" w:hint="eastAsia"/>
          <w:sz w:val="40"/>
          <w:szCs w:val="32"/>
        </w:rPr>
        <w:t>2019</w:t>
      </w:r>
      <w:r>
        <w:rPr>
          <w:rFonts w:ascii="方正小标宋_GBK" w:eastAsia="方正小标宋_GBK" w:hint="eastAsia"/>
          <w:sz w:val="40"/>
          <w:szCs w:val="32"/>
        </w:rPr>
        <w:t>年度公开招聘工作人员岗位信息表</w:t>
      </w:r>
    </w:p>
    <w:tbl>
      <w:tblPr>
        <w:tblW w:w="16033" w:type="dxa"/>
        <w:jc w:val="center"/>
        <w:tblInd w:w="-2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675"/>
        <w:gridCol w:w="1594"/>
        <w:gridCol w:w="620"/>
        <w:gridCol w:w="1120"/>
        <w:gridCol w:w="2550"/>
        <w:gridCol w:w="743"/>
        <w:gridCol w:w="1564"/>
        <w:gridCol w:w="1263"/>
        <w:gridCol w:w="952"/>
        <w:gridCol w:w="552"/>
        <w:gridCol w:w="2189"/>
        <w:gridCol w:w="667"/>
        <w:gridCol w:w="573"/>
        <w:gridCol w:w="428"/>
      </w:tblGrid>
      <w:tr w:rsidR="00821D24">
        <w:trPr>
          <w:trHeight w:val="746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</w:t>
            </w: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等级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89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428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21D24">
        <w:trPr>
          <w:trHeight w:val="1373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研究岗位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（广西民族历史与文化、南方民族历史与文化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方向）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十二级岗位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民族学类、人类学、民俗学、中国史、科学技术史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研究生学历；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（年龄计算截止至报名首日）　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9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有公开发表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篇以上（含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篇）相关学术论文，或获得与本专业相关的省级以上学术成果奖励。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面试　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实名编制　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trHeight w:val="1040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研究岗位二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（生态博物馆、影视人类学或乡村文化研究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方向）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人类学、民族学、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文物与博物馆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研究生学历；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 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有公开发表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篇以上（含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篇）相关学术论文，或获得与本专业相关的省级以上学术成果奖励。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trHeight w:val="815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研究岗位三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馆刊编辑</w:t>
            </w:r>
            <w:proofErr w:type="gramEnd"/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方向）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民族学类、历史学类、人类学、中国汉语言文学及文秘类、新闻传播学类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研究生学历；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40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有公开发表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篇以上（含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篇）相关学术论文，或获得与本专业相关的省级以上学术成果奖励。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                                                          </w:t>
            </w: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trHeight w:val="627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社会教育岗位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汉语言文学、旅游管理、公共事业管理、艺术教育、幼儿教育、绘画、中国画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本科及以上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    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trHeight w:val="321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专职讲解员岗位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汉语言文学、对外汉语、英语、泰语、越南语、播音与主持艺术、播音与主持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本科及以上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    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trHeight w:val="672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艺术设计岗位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艺术设计、会展艺术与技术、环境艺术设计、装潢艺术设计、装饰艺术设计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本科及以上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学历；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</w:p>
        </w:tc>
      </w:tr>
      <w:tr w:rsidR="00821D24">
        <w:trPr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lastRenderedPageBreak/>
              <w:t>岗位序号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</w:t>
            </w: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等级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89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428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821D24">
        <w:trPr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会计岗位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七级岗位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会计、会计学、财务管理、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财务会计，注册会计师、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会计硕士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本科及以上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45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 w:rsidP="00880DE7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高级会计师</w:t>
            </w:r>
            <w:bookmarkStart w:id="0" w:name="_GoBack"/>
            <w:bookmarkEnd w:id="0"/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直接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物业与安全管理部工作人员岗位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电气工程及其自动化、电气工程与自动化、电力工程与管理、电力系统及其自动化、电力工程及其自动化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本科及以上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学历；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学士及以上学位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trHeight w:val="868"/>
          <w:jc w:val="center"/>
        </w:trPr>
        <w:tc>
          <w:tcPr>
            <w:tcW w:w="5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75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广西民族博物馆</w:t>
            </w:r>
          </w:p>
        </w:tc>
        <w:tc>
          <w:tcPr>
            <w:tcW w:w="159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行政后勤岗位</w:t>
            </w:r>
          </w:p>
        </w:tc>
        <w:tc>
          <w:tcPr>
            <w:tcW w:w="62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20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专业技术十二级岗位</w:t>
            </w:r>
          </w:p>
        </w:tc>
        <w:tc>
          <w:tcPr>
            <w:tcW w:w="2550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中国汉语言文学及文秘类、新闻传播学类、人力资源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74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否</w:t>
            </w:r>
          </w:p>
        </w:tc>
        <w:tc>
          <w:tcPr>
            <w:tcW w:w="1564" w:type="dxa"/>
            <w:vAlign w:val="center"/>
          </w:tcPr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本科及以上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学历；</w:t>
            </w:r>
          </w:p>
          <w:p w:rsidR="00821D24" w:rsidRDefault="009C0EBA">
            <w:pPr>
              <w:widowControl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>学士及以上学位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  <w:lang w:bidi="ar"/>
              </w:rPr>
              <w:t xml:space="preserve">            </w:t>
            </w:r>
          </w:p>
        </w:tc>
        <w:tc>
          <w:tcPr>
            <w:tcW w:w="126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35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岁以下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9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189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573" w:type="dxa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428" w:type="dxa"/>
            <w:vAlign w:val="center"/>
          </w:tcPr>
          <w:p w:rsidR="00821D24" w:rsidRDefault="00821D24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</w:tr>
      <w:tr w:rsidR="00821D24">
        <w:trPr>
          <w:jc w:val="center"/>
        </w:trPr>
        <w:tc>
          <w:tcPr>
            <w:tcW w:w="3432" w:type="dxa"/>
            <w:gridSpan w:val="4"/>
            <w:vAlign w:val="center"/>
          </w:tcPr>
          <w:p w:rsidR="00821D24" w:rsidRDefault="009C0EBA">
            <w:pPr>
              <w:widowControl/>
              <w:snapToGrid w:val="0"/>
              <w:spacing w:line="220" w:lineRule="exact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01" w:type="dxa"/>
            <w:gridSpan w:val="11"/>
          </w:tcPr>
          <w:p w:rsidR="00821D24" w:rsidRDefault="00821D24">
            <w:pPr>
              <w:widowControl/>
              <w:snapToGrid w:val="0"/>
              <w:spacing w:line="220" w:lineRule="exac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  <w:p w:rsidR="00821D24" w:rsidRDefault="009C0EBA">
            <w:pPr>
              <w:widowControl/>
              <w:snapToGrid w:val="0"/>
              <w:spacing w:line="220" w:lineRule="exac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本年度招聘具体专业参照中华人民共和国教育部《学位授予和人才培养学科目录（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2018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月更新）》、《广西壮族自治区公务员考试专业分类指导目录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(2019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年版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)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》执行。</w:t>
            </w:r>
          </w:p>
          <w:p w:rsidR="00821D24" w:rsidRDefault="009C0EBA">
            <w:pPr>
              <w:widowControl/>
              <w:snapToGrid w:val="0"/>
              <w:spacing w:line="220" w:lineRule="exact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21D24" w:rsidRDefault="00821D24">
      <w:pPr>
        <w:spacing w:line="240" w:lineRule="exact"/>
        <w:rPr>
          <w:rFonts w:ascii="仿宋_GB2312" w:eastAsia="仿宋_GB2312"/>
          <w:kern w:val="0"/>
        </w:rPr>
      </w:pPr>
    </w:p>
    <w:sectPr w:rsidR="00821D24">
      <w:pgSz w:w="16838" w:h="11906" w:orient="landscape"/>
      <w:pgMar w:top="1134" w:right="1440" w:bottom="1134" w:left="1440" w:header="851" w:footer="992" w:gutter="0"/>
      <w:cols w:space="0"/>
      <w:docGrid w:type="lines" w:linePitch="4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420"/>
  <w:drawingGridVerticalSpacing w:val="20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115B"/>
    <w:rsid w:val="00821D24"/>
    <w:rsid w:val="00880DE7"/>
    <w:rsid w:val="009C0EBA"/>
    <w:rsid w:val="03662B7E"/>
    <w:rsid w:val="03A25D17"/>
    <w:rsid w:val="04727AAC"/>
    <w:rsid w:val="0AED3955"/>
    <w:rsid w:val="1CB7748A"/>
    <w:rsid w:val="24DD4613"/>
    <w:rsid w:val="26252E8D"/>
    <w:rsid w:val="29900AD0"/>
    <w:rsid w:val="2AA53302"/>
    <w:rsid w:val="2AC00D2A"/>
    <w:rsid w:val="30FD6215"/>
    <w:rsid w:val="31DA1075"/>
    <w:rsid w:val="36274F0F"/>
    <w:rsid w:val="427737B7"/>
    <w:rsid w:val="42E3020C"/>
    <w:rsid w:val="58A8515B"/>
    <w:rsid w:val="5A076611"/>
    <w:rsid w:val="5BE86B58"/>
    <w:rsid w:val="644060F6"/>
    <w:rsid w:val="68AB6B40"/>
    <w:rsid w:val="6C923422"/>
    <w:rsid w:val="6EA96212"/>
    <w:rsid w:val="711235AF"/>
    <w:rsid w:val="71666027"/>
    <w:rsid w:val="73322115"/>
    <w:rsid w:val="74BD69F9"/>
    <w:rsid w:val="79C9295A"/>
    <w:rsid w:val="7C1213AF"/>
    <w:rsid w:val="7CFB115B"/>
    <w:rsid w:val="7EC32D85"/>
    <w:rsid w:val="7FAB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1288</Words>
  <Characters>521</Characters>
  <Application>Microsoft Office Word</Application>
  <DocSecurity>0</DocSecurity>
  <Lines>4</Lines>
  <Paragraphs>3</Paragraphs>
  <ScaleCrop>false</ScaleCrop>
  <Company>Sky123.Org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周岳琳</dc:creator>
  <cp:lastModifiedBy>叶羽雁</cp:lastModifiedBy>
  <cp:revision>3</cp:revision>
  <cp:lastPrinted>2019-07-18T08:52:00Z</cp:lastPrinted>
  <dcterms:created xsi:type="dcterms:W3CDTF">2019-06-25T02:55:00Z</dcterms:created>
  <dcterms:modified xsi:type="dcterms:W3CDTF">2019-09-05T09:24:00Z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