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3" w:type="dxa"/>
        <w:tblCellSpacing w:w="7" w:type="dxa"/>
        <w:tblInd w:w="-420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245"/>
        <w:gridCol w:w="2245"/>
        <w:gridCol w:w="2252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8303" w:type="dxa"/>
            <w:gridSpan w:val="4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5" w:beforeAutospacing="0" w:after="165" w:afterAutospacing="0" w:line="480" w:lineRule="auto"/>
              <w:ind w:left="15" w:right="15"/>
              <w:jc w:val="center"/>
            </w:pPr>
            <w:r>
              <w:rPr>
                <w:rFonts w:ascii="黑体" w:hAnsi="宋体" w:eastAsia="黑体" w:cs="黑体"/>
                <w:b/>
                <w:color w:val="000000"/>
                <w:sz w:val="36"/>
                <w:szCs w:val="36"/>
              </w:rPr>
              <w:t>国家公务员考试专业科目分类对照表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8303" w:type="dxa"/>
            <w:gridSpan w:val="4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uto"/>
              <w:ind w:left="150" w:right="150"/>
              <w:jc w:val="left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</w:rPr>
              <w:t>　　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说明：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分类是个令所有报考者头疼的问题，公务员在招考时适用的专业分类不统一，部分省份探索性的给出一些本省的公务员考试的专业分类目录，而其他省份有的说明是参考教育部的标准，有的直接不提专业这回事。提到国考，很遗憾，人保部也没有统一的标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uto"/>
              <w:ind w:left="150" w:right="150"/>
              <w:jc w:val="left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</w:rPr>
              <w:t>　　本文分类来源于教育部公布的专业目录，目前网络上采用的也是此版本。考生在报名时对专业有任何疑问的，可以直接拨打招考单位联系电话咨询。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vMerge w:val="restart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学科类别</w:t>
            </w:r>
          </w:p>
        </w:tc>
        <w:tc>
          <w:tcPr>
            <w:tcW w:w="6721" w:type="dxa"/>
            <w:gridSpan w:val="3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vMerge w:val="continue"/>
            <w:shd w:val="clear" w:color="auto" w:fill="F7F7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研究生专业</w:t>
            </w:r>
          </w:p>
        </w:tc>
        <w:tc>
          <w:tcPr>
            <w:tcW w:w="2233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本科专业</w:t>
            </w:r>
          </w:p>
        </w:tc>
        <w:tc>
          <w:tcPr>
            <w:tcW w:w="2231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专科专业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（一）哲学类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哲学，逻辑学，宗教学，伦理学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（二）经济学类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经济管理，经济信息管理，物流管理，资产评估管理，邮电经济管理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（三）财政学类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财政学，税收学，税务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财税，财政学，税收学，税务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财政，税务，财税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（四）金融学类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（五）经济与贸易类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国际经济与贸易,贸易经济,国际文化贸易，国际贸易，国际商务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国际经济与贸易，国际贸易实务，国际商务，商务经纪与代理，国际贸易，物流管理，涉外经济与法律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（六）法学类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（七）政治学类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政治学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（八）社会学类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（九）民族学类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民族学，宗教学，中国少数民族语言文学，民族理论与民族政策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（十）马克思主义理论类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（十一）公安学类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（十二）司法执行及技术类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物证技术学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狱政管理，刑事执行，劳教管理，罪犯教育，罪犯心理矫治，监所管理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（十三）教育学类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，思想政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（十四）心理学类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心理学，应用心理学，基础心理学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应用心理学，心理咨询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（十五）体育学类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竞技体育，运动训练，社会体育，体育保健，体育服务与管理，武术，体育，民族传统体育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（十六）中国语言文学类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汉语言文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（十七）外国语言文学类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（十八）新闻传播学类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（十九）历史学类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（二十）数学类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（二十一）物理学类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（二十二）化学类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化学，应用化学，化学生物学，分子科学与工程，化学教育，放射化学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（二十三）天文学类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天体物理，天体测量与天体力学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天文学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（二十四）地理科学类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（二十五）海洋科学类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（二十六）大气科学类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气象学，大气物理学与大气环境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大气科学技术，大气探测技术，应用气象技术，防雷技术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（二十七）地球物理学类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地球物理学，地球与空间科学，空间科学与技术，空间物理学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（二十八） 地质学类 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（二十九） 生物科学类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生物技术及应用，生物实验技术，生物化工工艺，微生物技术及应用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（三十）系统理论类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系统理论，系统科学与工程，科学技术史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（三十一） 统计学类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统计学，应用统计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统计学，统计，应用统计学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（三十二）力学类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理论与应用力学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（三十三）工程力学类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工程力学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工程力学，工程结构分析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（三十四）机械类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（三十五）仪器仪表类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（三十六）材料类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（三十七）能源动力类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（三十八）电气类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（三十九）电子信息类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（四十） 自动化类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自动化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（四十一）计算机类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（四十二）土木类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（四十三）水利类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（四十四）测绘类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（四十五）化工与制药类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（四十六）地质类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（四十七）矿业类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（四十八）纺织类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（四十九）轻工类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皮革工程，轻化工程，包装工程，印刷工程，数字印刷，印刷技术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（五十）交通运输类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（五十一）海洋工程类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（五十二）航空航天类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（五十三）武器类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导弹维修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（五十四）核工程类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（五十五）农业工程类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（五十六）林业工程类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木材科学与工程，森林工程 林产化工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林产化工技术，木材加工技术，森林采运工程，森林工程技术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（五十七）环境科学与工程类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（五十八）生物医学工程类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生物医学工程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生物医学工程，假肢矫形工程，医疗器械工程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（五十九）食品工程类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（六十）建筑类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城镇建设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（六十一）安全科学与工程类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安全科学与工程，安全工程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安全工程，安全科学与工程，雷电防护科学与技术，灾害防治工程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救援技术，安全技术管理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（六十二）生物工程类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生物工程，微生物学与生化药学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生物工程，生物制药，生物系统工程，轻工生物技术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（六十三）公安技术类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刑事技术，刑事科学技术，警犬技术，船艇动力管理，边防机要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（六十四）交叉类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工业设计工程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工业设计，数字媒体技术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（六十五）植物生产类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（六十六）自然保护与环境生态类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野生植物资源开发与利用，野生动物保护，自然保护区建设与管理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（六十七）动物生产类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动物科学，蚕学，蜂学，动物生物技术，畜禽生产教育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畜牧，饲料与动物营养，特种动物养殖，实验动物养殖，蚕桑技术，动物科学与技术，动物科学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（六十八）动物医学类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动物医学,动物药学,动植物检疫，畜牧兽医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畜牧兽医，兽医医药，动物防疫与检疫，兽药生产与营销，动物医学，宠物养护与疫病防治，兽医，宠物医学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（六十九）林学类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（七十）水产类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水产养殖学，海洋渔业科学与技术，水族科学与技术，水产养殖教育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水产养殖技术，水生动植物保护，海洋捕捞技术，渔业综合技术，城市渔业，水族科学与技术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（七十一）草学类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草业科学，草学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草学，草业科学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（七十二）基础医学类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基础医学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（七十三）临床医学类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临床医学，麻醉学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（七十四）口腔医学类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口腔医学，口腔修复工艺学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口腔医学，口腔医学技术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（七十五）公共卫生与预防医学类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医学营养，卫生检验与检疫技术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（七十六）中医学类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中医学，蒙医学，藏医学，维医学，针灸推拿，中医骨伤，中医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（七十七）中西医结合类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中西医临床医学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中西医结合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（七十八）药学类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（七十九）中药学类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中药，维药学，中药鉴定与质量检测技术，现代中药技术，中药制药技术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（八十）法医学类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（八十一）医学技术类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医学技术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（八十二）护理学类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护理学，护理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护理，助产，高等护理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（八十三）管理科学与工程类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工程造价管理，房地产经营与估价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（八十四）工商管理类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商企业管理，企业管理，工商行政管理，人力资源管理，工商管理，商务管理，连锁经营管理，企业资源计划管理，招商管理，采购供应管理，项目管理，市场营销，国际市场营销，家具与市场营销，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（八十五）农业经济管理类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农林经济管理，农村区域发展，农业经营管理教育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（八十六）公共管理类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共卫生管理，物流管理，城市管理与监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（八十七）图书情报与档案管理类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图书馆学，档案学，信息资源管理，科技档案，图书发行出版学，档案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图书档案管理，档案管理学，档案学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（八十八）物流管理与工程类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物流工程等工程硕士专业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物流管理，物流工程，采购管理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物流管理，国际物流，现代物流管理，物流信息，物流工程技术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（八十九）工业工程类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（九十）服务业管理类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旅游管理硕士专业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（九十一）艺术学理论类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艺术学，艺术学理论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艺术学，艺术史论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（九十二）音乐与舞蹈学类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舞台艺术设计，音乐表演，舞蹈表演，乐器维修技术，钢琴调律，乐器维护服务，钢琴伴奏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（九十三）戏剧与影视学类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（九十四）美术学类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美术学，艺术硕士专业（美术）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雕塑，雕刻艺术与家具设计，美术，摄影，绘画，书画鉴定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（九十五）设计学类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（九十六）军事学类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军事保密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（九十七）军事测绘与控制类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（九十八）军制学类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军事组织编制学，军队管理学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军队财务管理，装备经济管理，军队审计，军队采办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部队政治工作，部队财务会计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0" w:type="dxa"/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（九十九）军队指挥学类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223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2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45" w:afterAutospacing="0" w:line="360" w:lineRule="auto"/>
              <w:ind w:left="120" w:right="12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航空救生专业，军事指挥，武警指挥，部队后勤管理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61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  <w:style w:type="character" w:customStyle="1" w:styleId="8">
    <w:name w:val="bds_nopic"/>
    <w:basedOn w:val="3"/>
    <w:uiPriority w:val="0"/>
  </w:style>
  <w:style w:type="character" w:customStyle="1" w:styleId="9">
    <w:name w:val="bds_more"/>
    <w:basedOn w:val="3"/>
    <w:uiPriority w:val="0"/>
    <w:rPr>
      <w:bdr w:val="none" w:color="auto" w:sz="0" w:space="0"/>
    </w:rPr>
  </w:style>
  <w:style w:type="character" w:customStyle="1" w:styleId="10">
    <w:name w:val="bds_more1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more2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2017-09-25T07:09:09Z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