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6C4" w:rsidRDefault="002446C4" w:rsidP="002446C4">
      <w:pPr>
        <w:spacing w:line="560" w:lineRule="exact"/>
        <w:rPr>
          <w:rFonts w:ascii="宋体" w:eastAsia="宋体" w:hAnsi="宋体" w:cs="宋体"/>
          <w:b/>
          <w:bCs/>
          <w:sz w:val="44"/>
          <w:szCs w:val="44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附件1</w:t>
      </w:r>
    </w:p>
    <w:p w:rsidR="002446C4" w:rsidRDefault="002E7C8F" w:rsidP="002446C4">
      <w:pPr>
        <w:spacing w:line="560" w:lineRule="exact"/>
        <w:jc w:val="center"/>
        <w:rPr>
          <w:rFonts w:ascii="宋体" w:eastAsia="宋体" w:hAnsi="宋体" w:cs="宋体"/>
          <w:b/>
          <w:bCs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sz w:val="44"/>
          <w:szCs w:val="44"/>
        </w:rPr>
        <w:t>光明</w:t>
      </w:r>
      <w:r w:rsidR="002446C4">
        <w:rPr>
          <w:rFonts w:ascii="宋体" w:eastAsia="宋体" w:hAnsi="宋体" w:cs="宋体" w:hint="eastAsia"/>
          <w:b/>
          <w:bCs/>
          <w:sz w:val="44"/>
          <w:szCs w:val="44"/>
        </w:rPr>
        <w:t>区国有企业财务总监招聘岗位</w:t>
      </w:r>
    </w:p>
    <w:p w:rsidR="002446C4" w:rsidRDefault="002446C4" w:rsidP="002446C4">
      <w:pPr>
        <w:widowControl/>
        <w:spacing w:line="560" w:lineRule="exact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</w:p>
    <w:p w:rsidR="002446C4" w:rsidRDefault="002446C4" w:rsidP="002446C4">
      <w:pPr>
        <w:widowControl/>
        <w:spacing w:line="560" w:lineRule="exact"/>
        <w:ind w:firstLineChars="200" w:firstLine="640"/>
        <w:jc w:val="left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一、岗位职责</w:t>
      </w:r>
    </w:p>
    <w:p w:rsidR="002446C4" w:rsidRDefault="002446C4" w:rsidP="002446C4">
      <w:pPr>
        <w:spacing w:line="580" w:lineRule="exact"/>
        <w:ind w:firstLineChars="200" w:firstLine="64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（一）参加或列席任职企业的董事会会议以及国有独资企业总经理会议，参与表决和决策或发表建议和意见；列席企业经营班子会议，并提出财务管理和财务运作方面的意见和建议；</w:t>
      </w:r>
    </w:p>
    <w:p w:rsidR="002446C4" w:rsidRDefault="002446C4" w:rsidP="002446C4">
      <w:pPr>
        <w:spacing w:line="580" w:lineRule="exact"/>
        <w:ind w:firstLineChars="200" w:firstLine="64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（二）参与制订企业重大生产经营计划、资金使用计划、投融资计划、年度预决算方案、利润分配方案和弥补亏损方案等；</w:t>
      </w:r>
    </w:p>
    <w:p w:rsidR="002446C4" w:rsidRDefault="002446C4" w:rsidP="002446C4">
      <w:pPr>
        <w:spacing w:line="580" w:lineRule="exact"/>
        <w:ind w:firstLineChars="200" w:firstLine="64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（三）</w:t>
      </w:r>
      <w:r w:rsidR="00F122D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按规定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每月向</w:t>
      </w:r>
      <w:r w:rsidR="002E7C8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光明区国有资产监督管理局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书面报告企业当期主要财务指标完成情况、重大投资、借款、担保、产权变动等重大经济事项，以及联签事项等情况；每半年向</w:t>
      </w:r>
      <w:r w:rsidR="002E7C8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光明区国有资产监督管理局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提交企业资产、效益和财务状况的书面评价报告；每年末向</w:t>
      </w:r>
      <w:r w:rsidR="002E7C8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光明区国有资产监督管理局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提交企业财务状况、经营管理成果、重大经济事项、内控制度等方面的评价报告；对企业财务方面出现的重大紧急事项随时报告；</w:t>
      </w:r>
    </w:p>
    <w:p w:rsidR="002446C4" w:rsidRDefault="002446C4" w:rsidP="002446C4">
      <w:pPr>
        <w:spacing w:line="58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（四）了解、掌握企业的生产经营状况和财务状况，并对企业的资产损失核销、资产评估、项目投资、贷款担保、实物资产处置、所属企业产权变动等重大事项出具独立的审核意见，该独立审核意见随项目审批资料共同报</w:t>
      </w:r>
      <w:r w:rsidR="002E7C8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光明区国有资产监督管理局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；</w:t>
      </w:r>
    </w:p>
    <w:p w:rsidR="002446C4" w:rsidRDefault="002446C4" w:rsidP="002446C4">
      <w:pPr>
        <w:spacing w:line="580" w:lineRule="exact"/>
        <w:ind w:firstLineChars="200" w:firstLine="64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lastRenderedPageBreak/>
        <w:t>（五）参与制订企业财务管理方面的规章制度并监督实施；</w:t>
      </w:r>
    </w:p>
    <w:p w:rsidR="002446C4" w:rsidRDefault="002446C4" w:rsidP="002446C4">
      <w:pPr>
        <w:spacing w:line="580" w:lineRule="exact"/>
        <w:ind w:firstLineChars="200" w:firstLine="64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（六）</w:t>
      </w:r>
      <w:r w:rsidR="002E7C8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光明区国有资产监督管理局</w:t>
      </w:r>
      <w:r>
        <w:rPr>
          <w:rFonts w:ascii="仿宋_GB2312" w:eastAsia="仿宋_GB2312" w:hAnsi="仿宋_GB2312" w:cs="仿宋_GB2312" w:hint="eastAsia"/>
          <w:sz w:val="32"/>
          <w:szCs w:val="32"/>
        </w:rPr>
        <w:t>安排的其他工作。</w:t>
      </w:r>
    </w:p>
    <w:p w:rsidR="002446C4" w:rsidRDefault="002446C4" w:rsidP="002446C4">
      <w:pPr>
        <w:spacing w:line="560" w:lineRule="exact"/>
        <w:ind w:firstLineChars="196" w:firstLine="627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二、</w:t>
      </w:r>
      <w:r w:rsidR="00B248E2">
        <w:rPr>
          <w:rFonts w:ascii="黑体" w:eastAsia="黑体" w:hAnsi="黑体" w:cs="黑体" w:hint="eastAsia"/>
          <w:kern w:val="0"/>
          <w:sz w:val="32"/>
          <w:szCs w:val="32"/>
        </w:rPr>
        <w:t>任职资格</w:t>
      </w:r>
    </w:p>
    <w:p w:rsidR="002446C4" w:rsidRDefault="002446C4" w:rsidP="002446C4">
      <w:pPr>
        <w:spacing w:line="560" w:lineRule="exact"/>
        <w:ind w:firstLineChars="196" w:firstLine="627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（一）遵纪守法，有高度的事业心和责任感，熟悉并自觉贯彻执行有关国有资产监管的法律、法规和条例，无不良履职记录；</w:t>
      </w:r>
    </w:p>
    <w:p w:rsidR="002446C4" w:rsidRDefault="002446C4" w:rsidP="002446C4">
      <w:pPr>
        <w:spacing w:line="560" w:lineRule="exact"/>
        <w:ind w:firstLineChars="196" w:firstLine="627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（二）年龄在</w:t>
      </w:r>
      <w:r w:rsidR="00B453AB">
        <w:rPr>
          <w:rFonts w:ascii="仿宋_GB2312" w:eastAsia="仿宋_GB2312" w:hAnsi="仿宋_GB2312" w:cs="仿宋_GB2312" w:hint="eastAsia"/>
          <w:kern w:val="0"/>
          <w:sz w:val="32"/>
          <w:szCs w:val="32"/>
        </w:rPr>
        <w:t>50周岁以下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，全日制本科以上学历，</w:t>
      </w:r>
      <w:r w:rsidR="00B453AB">
        <w:rPr>
          <w:rFonts w:ascii="仿宋_GB2312" w:eastAsia="仿宋_GB2312" w:hAnsi="仿宋_GB2312" w:cs="仿宋_GB2312" w:hint="eastAsia"/>
          <w:kern w:val="0"/>
          <w:sz w:val="32"/>
          <w:szCs w:val="32"/>
        </w:rPr>
        <w:t>取得</w:t>
      </w:r>
      <w:r w:rsidR="00B13AD8">
        <w:rPr>
          <w:rFonts w:ascii="仿宋_GB2312" w:eastAsia="仿宋_GB2312" w:hAnsi="仿宋_GB2312" w:cs="仿宋_GB2312" w:hint="eastAsia"/>
          <w:kern w:val="0"/>
          <w:sz w:val="32"/>
          <w:szCs w:val="32"/>
        </w:rPr>
        <w:t>中级会计师（企业类）以上职称；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有10年以上财务、金融、企业管理工作经验</w:t>
      </w:r>
      <w:r w:rsidR="00B13AD8">
        <w:rPr>
          <w:rFonts w:ascii="仿宋_GB2312" w:eastAsia="仿宋_GB2312" w:hAnsi="仿宋_GB2312" w:cs="仿宋_GB2312" w:hint="eastAsia"/>
          <w:kern w:val="0"/>
          <w:sz w:val="32"/>
          <w:szCs w:val="32"/>
        </w:rPr>
        <w:t>，有同类岗位3年以上工作经验者优先</w:t>
      </w:r>
      <w:r w:rsidR="00E20B22">
        <w:rPr>
          <w:rFonts w:ascii="仿宋_GB2312" w:eastAsia="仿宋_GB2312" w:hAnsi="仿宋_GB2312" w:cs="仿宋_GB2312" w:hint="eastAsia"/>
          <w:kern w:val="0"/>
          <w:sz w:val="32"/>
          <w:szCs w:val="32"/>
        </w:rPr>
        <w:t>；</w:t>
      </w:r>
      <w:bookmarkStart w:id="0" w:name="_GoBack"/>
      <w:bookmarkEnd w:id="0"/>
    </w:p>
    <w:p w:rsidR="002446C4" w:rsidRPr="00B453AB" w:rsidRDefault="002446C4" w:rsidP="00B453AB">
      <w:pPr>
        <w:ind w:firstLineChars="200" w:firstLine="640"/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（三）</w:t>
      </w:r>
      <w:r w:rsidRPr="00330F10">
        <w:rPr>
          <w:rFonts w:ascii="仿宋_GB2312" w:eastAsia="仿宋_GB2312" w:hAnsi="仿宋_GB2312" w:cs="仿宋_GB2312"/>
          <w:kern w:val="0"/>
          <w:sz w:val="32"/>
          <w:szCs w:val="32"/>
        </w:rPr>
        <w:t>熟悉国家金融政策、企业财务制度及流程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，</w:t>
      </w:r>
      <w:r w:rsidRPr="00A92743">
        <w:rPr>
          <w:rFonts w:ascii="仿宋_GB2312" w:eastAsia="仿宋_GB2312" w:hAnsi="仿宋_GB2312" w:cs="仿宋_GB2312"/>
          <w:kern w:val="0"/>
          <w:sz w:val="32"/>
          <w:szCs w:val="32"/>
        </w:rPr>
        <w:t>具有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出色的企业管理、沟通协调、</w:t>
      </w:r>
      <w:r w:rsidRPr="00A92743">
        <w:rPr>
          <w:rFonts w:ascii="仿宋_GB2312" w:eastAsia="仿宋_GB2312" w:hAnsi="仿宋_GB2312" w:cs="仿宋_GB2312"/>
          <w:kern w:val="0"/>
          <w:sz w:val="32"/>
          <w:szCs w:val="32"/>
        </w:rPr>
        <w:t>综合分析和文字表达能力</w:t>
      </w:r>
      <w:r w:rsidR="00B453AB">
        <w:rPr>
          <w:rFonts w:ascii="仿宋_GB2312" w:eastAsia="仿宋_GB2312" w:hAnsi="仿宋_GB2312" w:cs="仿宋_GB2312" w:hint="eastAsia"/>
          <w:kern w:val="0"/>
          <w:sz w:val="32"/>
          <w:szCs w:val="32"/>
        </w:rPr>
        <w:t>。</w:t>
      </w:r>
    </w:p>
    <w:p w:rsidR="002446C4" w:rsidRPr="007253EF" w:rsidRDefault="002446C4" w:rsidP="002446C4">
      <w:pPr>
        <w:spacing w:line="560" w:lineRule="exact"/>
        <w:ind w:firstLineChars="196" w:firstLine="627"/>
        <w:rPr>
          <w:rFonts w:ascii="仿宋_GB2312" w:eastAsia="仿宋_GB2312" w:hAnsi="仿宋_GB2312" w:cs="仿宋_GB2312"/>
          <w:kern w:val="0"/>
          <w:sz w:val="32"/>
          <w:szCs w:val="32"/>
        </w:rPr>
      </w:pPr>
    </w:p>
    <w:p w:rsidR="00FB7E26" w:rsidRPr="002446C4" w:rsidRDefault="00FB7E26"/>
    <w:sectPr w:rsidR="00FB7E26" w:rsidRPr="002446C4" w:rsidSect="00EB3B9A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215" w:rsidRDefault="008B7215" w:rsidP="002E7C8F">
      <w:r>
        <w:separator/>
      </w:r>
    </w:p>
  </w:endnote>
  <w:endnote w:type="continuationSeparator" w:id="0">
    <w:p w:rsidR="008B7215" w:rsidRDefault="008B7215" w:rsidP="002E7C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505388"/>
      <w:docPartObj>
        <w:docPartGallery w:val="Page Numbers (Bottom of Page)"/>
        <w:docPartUnique/>
      </w:docPartObj>
    </w:sdtPr>
    <w:sdtEndPr/>
    <w:sdtContent>
      <w:p w:rsidR="00557216" w:rsidRDefault="008B7215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20B22" w:rsidRPr="00E20B22">
          <w:rPr>
            <w:noProof/>
            <w:lang w:val="zh-CN"/>
          </w:rPr>
          <w:t>2</w:t>
        </w:r>
        <w:r>
          <w:rPr>
            <w:noProof/>
            <w:lang w:val="zh-CN"/>
          </w:rPr>
          <w:fldChar w:fldCharType="end"/>
        </w:r>
      </w:p>
    </w:sdtContent>
  </w:sdt>
  <w:p w:rsidR="00557216" w:rsidRDefault="0055721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215" w:rsidRDefault="008B7215" w:rsidP="002E7C8F">
      <w:r>
        <w:separator/>
      </w:r>
    </w:p>
  </w:footnote>
  <w:footnote w:type="continuationSeparator" w:id="0">
    <w:p w:rsidR="008B7215" w:rsidRDefault="008B7215" w:rsidP="002E7C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446C4"/>
    <w:rsid w:val="000C645A"/>
    <w:rsid w:val="00127817"/>
    <w:rsid w:val="001A23DB"/>
    <w:rsid w:val="002446C4"/>
    <w:rsid w:val="002B41EC"/>
    <w:rsid w:val="002E0CC7"/>
    <w:rsid w:val="002E7C8F"/>
    <w:rsid w:val="00405A12"/>
    <w:rsid w:val="00421C1A"/>
    <w:rsid w:val="004D4126"/>
    <w:rsid w:val="005147B3"/>
    <w:rsid w:val="00557216"/>
    <w:rsid w:val="008479AD"/>
    <w:rsid w:val="008B7215"/>
    <w:rsid w:val="009B1DCB"/>
    <w:rsid w:val="009E2AA2"/>
    <w:rsid w:val="00B13AD8"/>
    <w:rsid w:val="00B248E2"/>
    <w:rsid w:val="00B453AB"/>
    <w:rsid w:val="00C13CD8"/>
    <w:rsid w:val="00CA1611"/>
    <w:rsid w:val="00CD6A0A"/>
    <w:rsid w:val="00CF7D09"/>
    <w:rsid w:val="00D0677C"/>
    <w:rsid w:val="00DC3765"/>
    <w:rsid w:val="00E20B22"/>
    <w:rsid w:val="00F122DE"/>
    <w:rsid w:val="00FB7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6C4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446C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styleId="a4">
    <w:name w:val="header"/>
    <w:basedOn w:val="a"/>
    <w:link w:val="Char"/>
    <w:uiPriority w:val="99"/>
    <w:unhideWhenUsed/>
    <w:rsid w:val="002E7C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E7C8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E7C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E7C8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105</Words>
  <Characters>600</Characters>
  <Application>Microsoft Office Word</Application>
  <DocSecurity>0</DocSecurity>
  <Lines>5</Lines>
  <Paragraphs>1</Paragraphs>
  <ScaleCrop>false</ScaleCrop>
  <Company>微软中国</Company>
  <LinksUpToDate>false</LinksUpToDate>
  <CharactersWithSpaces>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郑秦芳</dc:creator>
  <cp:keywords/>
  <dc:description/>
  <cp:lastModifiedBy>田映全</cp:lastModifiedBy>
  <cp:revision>6</cp:revision>
  <cp:lastPrinted>2019-04-30T07:38:00Z</cp:lastPrinted>
  <dcterms:created xsi:type="dcterms:W3CDTF">2019-05-18T08:58:00Z</dcterms:created>
  <dcterms:modified xsi:type="dcterms:W3CDTF">2019-06-05T02:48:00Z</dcterms:modified>
</cp:coreProperties>
</file>