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岗位需求表</w:t>
      </w:r>
    </w:p>
    <w:tbl>
      <w:tblPr>
        <w:tblStyle w:val="3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95"/>
        <w:gridCol w:w="975"/>
        <w:gridCol w:w="945"/>
        <w:gridCol w:w="3300"/>
        <w:gridCol w:w="1740"/>
        <w:gridCol w:w="870"/>
        <w:gridCol w:w="15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74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职位资格条件及要求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绥阳县林业局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林管员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不限（建议男性，因需要长期从事野外调查作业）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建议绥阳县户口；林学等专业、贫困户优先考虑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354E"/>
    <w:rsid w:val="191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2019-04-15T08:48:00Z</dcterms:created>
  <dc:creator>以后的以后1413703856</dc:creator>
  <cp:lastModifiedBy>以后的以后1413703856</cp:lastModifiedBy>
  <dcterms:modified xsi:type="dcterms:W3CDTF">2019-04-15T08:49:12Z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