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1AB" w:rsidRDefault="00F351AB" w:rsidP="00F351AB">
      <w:pPr>
        <w:rPr>
          <w:rFonts w:ascii="仿宋" w:eastAsia="仿宋" w:hAnsi="仿宋" w:hint="eastAsia"/>
          <w:sz w:val="32"/>
          <w:szCs w:val="32"/>
        </w:rPr>
      </w:pPr>
      <w:r w:rsidRPr="009E2E13">
        <w:rPr>
          <w:rFonts w:ascii="仿宋" w:eastAsia="仿宋" w:hAnsi="仿宋" w:hint="eastAsia"/>
          <w:sz w:val="32"/>
          <w:szCs w:val="32"/>
        </w:rPr>
        <w:t>附件</w:t>
      </w:r>
      <w:r w:rsidR="00325D17">
        <w:rPr>
          <w:rFonts w:ascii="仿宋" w:eastAsia="仿宋" w:hAnsi="仿宋" w:hint="eastAsia"/>
          <w:sz w:val="32"/>
          <w:szCs w:val="32"/>
        </w:rPr>
        <w:t>1</w:t>
      </w:r>
      <w:r w:rsidRPr="009E2E13">
        <w:rPr>
          <w:rFonts w:ascii="仿宋" w:eastAsia="仿宋" w:hAnsi="仿宋" w:hint="eastAsia"/>
          <w:sz w:val="32"/>
          <w:szCs w:val="32"/>
        </w:rPr>
        <w:t>：</w:t>
      </w:r>
    </w:p>
    <w:p w:rsidR="00325D17" w:rsidRDefault="00325D17" w:rsidP="00F351AB">
      <w:pPr>
        <w:rPr>
          <w:rFonts w:ascii="仿宋" w:eastAsia="仿宋" w:hAnsi="仿宋" w:hint="eastAsia"/>
          <w:sz w:val="32"/>
          <w:szCs w:val="32"/>
        </w:rPr>
      </w:pPr>
    </w:p>
    <w:p w:rsidR="00325D17" w:rsidRPr="009E2E13" w:rsidRDefault="00325D17" w:rsidP="00F351AB">
      <w:pPr>
        <w:rPr>
          <w:rFonts w:ascii="仿宋" w:eastAsia="仿宋" w:hAnsi="仿宋"/>
          <w:sz w:val="32"/>
          <w:szCs w:val="32"/>
        </w:rPr>
      </w:pPr>
    </w:p>
    <w:p w:rsidR="00F351AB" w:rsidRPr="009E2E13" w:rsidRDefault="00F351AB" w:rsidP="00F351AB">
      <w:pPr>
        <w:jc w:val="center"/>
        <w:rPr>
          <w:rFonts w:ascii="仿宋" w:eastAsia="仿宋" w:hAnsi="仿宋"/>
          <w:sz w:val="36"/>
          <w:szCs w:val="36"/>
        </w:rPr>
      </w:pPr>
      <w:r w:rsidRPr="009E2E13">
        <w:rPr>
          <w:rFonts w:ascii="仿宋" w:eastAsia="仿宋" w:hAnsi="仿宋" w:hint="eastAsia"/>
          <w:sz w:val="36"/>
          <w:szCs w:val="36"/>
        </w:rPr>
        <w:t>合肥市书画院2019年度引进高层次人才岗位表</w:t>
      </w:r>
    </w:p>
    <w:p w:rsidR="00F351AB" w:rsidRPr="000F0D26" w:rsidRDefault="00F351AB" w:rsidP="00F351AB">
      <w:pPr>
        <w:jc w:val="center"/>
        <w:rPr>
          <w:rFonts w:ascii="黑体" w:eastAsia="黑体" w:hAnsi="黑体"/>
          <w:sz w:val="36"/>
          <w:szCs w:val="36"/>
        </w:rPr>
      </w:pPr>
    </w:p>
    <w:tbl>
      <w:tblPr>
        <w:tblW w:w="963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100"/>
        <w:gridCol w:w="1062"/>
        <w:gridCol w:w="1058"/>
        <w:gridCol w:w="1292"/>
        <w:gridCol w:w="1138"/>
        <w:gridCol w:w="3987"/>
      </w:tblGrid>
      <w:tr w:rsidR="00F351AB" w:rsidTr="008C6B46">
        <w:trPr>
          <w:trHeight w:val="316"/>
          <w:jc w:val="center"/>
        </w:trPr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1AB" w:rsidRDefault="00F351AB" w:rsidP="008C6B46">
            <w:pPr>
              <w:spacing w:line="46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招聘</w:t>
            </w:r>
            <w:r>
              <w:rPr>
                <w:rFonts w:ascii="仿宋" w:eastAsia="仿宋" w:hAnsi="仿宋" w:cs="仿宋_GB2312" w:hint="eastAsia"/>
                <w:sz w:val="32"/>
                <w:szCs w:val="32"/>
              </w:rPr>
              <w:br/>
              <w:t>岗位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1AB" w:rsidRDefault="00F351AB" w:rsidP="008C6B46">
            <w:pPr>
              <w:spacing w:line="46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岗位</w:t>
            </w:r>
            <w:r>
              <w:rPr>
                <w:rFonts w:ascii="仿宋" w:eastAsia="仿宋" w:hAnsi="仿宋" w:cs="仿宋_GB2312" w:hint="eastAsia"/>
                <w:sz w:val="32"/>
                <w:szCs w:val="32"/>
              </w:rPr>
              <w:br/>
              <w:t>招聘</w:t>
            </w:r>
            <w:r>
              <w:rPr>
                <w:rFonts w:ascii="仿宋" w:eastAsia="仿宋" w:hAnsi="仿宋" w:cs="仿宋_GB2312" w:hint="eastAsia"/>
                <w:sz w:val="32"/>
                <w:szCs w:val="32"/>
              </w:rPr>
              <w:br/>
              <w:t>人数</w:t>
            </w:r>
          </w:p>
        </w:tc>
        <w:tc>
          <w:tcPr>
            <w:tcW w:w="7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1AB" w:rsidRDefault="00F351AB" w:rsidP="008C6B46">
            <w:pPr>
              <w:spacing w:line="46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岗位条件和要求</w:t>
            </w:r>
          </w:p>
        </w:tc>
      </w:tr>
      <w:tr w:rsidR="00F351AB" w:rsidTr="008C6B46">
        <w:trPr>
          <w:trHeight w:val="1123"/>
          <w:jc w:val="center"/>
        </w:trPr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1AB" w:rsidRDefault="00F351AB" w:rsidP="008C6B46">
            <w:pPr>
              <w:spacing w:line="46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1AB" w:rsidRDefault="00F351AB" w:rsidP="008C6B46">
            <w:pPr>
              <w:spacing w:line="46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1AB" w:rsidRDefault="00F351AB" w:rsidP="008C6B46">
            <w:pPr>
              <w:spacing w:line="46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学历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1AB" w:rsidRDefault="00F351AB" w:rsidP="008C6B46">
            <w:pPr>
              <w:spacing w:line="46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职称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1AB" w:rsidRDefault="00F351AB" w:rsidP="008C6B46">
            <w:pPr>
              <w:spacing w:line="46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年龄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1AB" w:rsidRDefault="00F351AB" w:rsidP="008C6B46">
            <w:pPr>
              <w:spacing w:line="46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其他</w:t>
            </w:r>
            <w:r>
              <w:rPr>
                <w:rFonts w:ascii="仿宋" w:eastAsia="仿宋" w:hAnsi="仿宋" w:cs="仿宋_GB2312" w:hint="eastAsia"/>
                <w:sz w:val="32"/>
                <w:szCs w:val="32"/>
              </w:rPr>
              <w:br/>
              <w:t>要求</w:t>
            </w:r>
          </w:p>
        </w:tc>
      </w:tr>
      <w:tr w:rsidR="00F351AB" w:rsidTr="008C6B46">
        <w:trPr>
          <w:trHeight w:val="2839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1AB" w:rsidRDefault="00F351AB" w:rsidP="008C6B46">
            <w:pPr>
              <w:spacing w:line="46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书画创作员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1AB" w:rsidRDefault="00F351AB" w:rsidP="008C6B46">
            <w:pPr>
              <w:spacing w:line="46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1人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1AB" w:rsidRDefault="00F351AB" w:rsidP="008C6B46">
            <w:pPr>
              <w:spacing w:line="46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不限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1AB" w:rsidRDefault="00F351AB" w:rsidP="008C6B46">
            <w:pPr>
              <w:spacing w:line="46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具有美术创作高级职称及以上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1AB" w:rsidRDefault="00F351AB" w:rsidP="008C6B46">
            <w:pPr>
              <w:spacing w:line="460" w:lineRule="exact"/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45</w:t>
            </w:r>
            <w:r>
              <w:rPr>
                <w:rFonts w:ascii="仿宋" w:eastAsia="仿宋" w:hAnsi="仿宋" w:cs="仿宋_GB2312"/>
                <w:sz w:val="32"/>
                <w:szCs w:val="32"/>
              </w:rPr>
              <w:t>周岁及以下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1AB" w:rsidRDefault="00F351AB" w:rsidP="008C6B46">
            <w:pPr>
              <w:spacing w:line="460" w:lineRule="exact"/>
              <w:rPr>
                <w:rFonts w:ascii="仿宋_GB2312" w:eastAsia="仿宋_GB2312" w:hAnsi="宋体" w:cs="仿宋_GB2312"/>
                <w:color w:val="4F81BD"/>
                <w:sz w:val="28"/>
                <w:szCs w:val="28"/>
              </w:rPr>
            </w:pPr>
            <w:bookmarkStart w:id="0" w:name="OLE_LINK1"/>
            <w:bookmarkStart w:id="1" w:name="OLE_LINK4"/>
            <w:r>
              <w:rPr>
                <w:rFonts w:ascii="仿宋" w:eastAsia="仿宋" w:hAnsi="仿宋" w:cs="仿宋_GB2312" w:hint="eastAsia"/>
                <w:sz w:val="32"/>
                <w:szCs w:val="32"/>
              </w:rPr>
              <w:t>中国美术家协会会员，有较高的专业创作水平，在美术界具有一定的影响，美术作品</w:t>
            </w:r>
            <w:r w:rsidRPr="009C20B7">
              <w:rPr>
                <w:rFonts w:ascii="仿宋" w:eastAsia="仿宋" w:hAnsi="仿宋" w:cs="仿宋_GB2312"/>
                <w:sz w:val="32"/>
                <w:szCs w:val="32"/>
              </w:rPr>
              <w:t>获得</w:t>
            </w:r>
            <w:r>
              <w:rPr>
                <w:rFonts w:ascii="仿宋" w:eastAsia="仿宋" w:hAnsi="仿宋" w:cs="仿宋_GB2312" w:hint="eastAsia"/>
                <w:sz w:val="32"/>
                <w:szCs w:val="32"/>
              </w:rPr>
              <w:t>国家级奖项一次及以上（不包括入选奖），获得省部级奖项三次及以上</w:t>
            </w:r>
            <w:bookmarkEnd w:id="0"/>
            <w:bookmarkEnd w:id="1"/>
            <w:r>
              <w:rPr>
                <w:rFonts w:ascii="仿宋" w:eastAsia="仿宋" w:hAnsi="仿宋" w:cs="仿宋_GB2312"/>
                <w:sz w:val="32"/>
                <w:szCs w:val="32"/>
              </w:rPr>
              <w:t>。</w:t>
            </w:r>
          </w:p>
        </w:tc>
      </w:tr>
    </w:tbl>
    <w:p w:rsidR="00F351AB" w:rsidRPr="008E2728" w:rsidRDefault="00F351AB" w:rsidP="00F351AB">
      <w:pPr>
        <w:rPr>
          <w:rFonts w:ascii="仿宋_GB2312" w:eastAsia="仿宋_GB2312"/>
          <w:sz w:val="32"/>
          <w:szCs w:val="32"/>
        </w:rPr>
      </w:pPr>
    </w:p>
    <w:p w:rsidR="00DF2488" w:rsidRPr="00F351AB" w:rsidRDefault="00DF2488"/>
    <w:sectPr w:rsidR="00DF2488" w:rsidRPr="00F351AB" w:rsidSect="005356DE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E2D" w:rsidRPr="00B34F10" w:rsidRDefault="00512E2D" w:rsidP="00F351AB">
      <w:pPr>
        <w:rPr>
          <w:szCs w:val="21"/>
        </w:rPr>
      </w:pPr>
      <w:r>
        <w:separator/>
      </w:r>
    </w:p>
  </w:endnote>
  <w:endnote w:type="continuationSeparator" w:id="0">
    <w:p w:rsidR="00512E2D" w:rsidRPr="00B34F10" w:rsidRDefault="00512E2D" w:rsidP="00F351AB">
      <w:pPr>
        <w:rPr>
          <w:szCs w:val="21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790" w:rsidRDefault="005356DE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8B1790" w:rsidRDefault="005356DE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2B6337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325D17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E2D" w:rsidRPr="00B34F10" w:rsidRDefault="00512E2D" w:rsidP="00F351AB">
      <w:pPr>
        <w:rPr>
          <w:szCs w:val="21"/>
        </w:rPr>
      </w:pPr>
      <w:r>
        <w:separator/>
      </w:r>
    </w:p>
  </w:footnote>
  <w:footnote w:type="continuationSeparator" w:id="0">
    <w:p w:rsidR="00512E2D" w:rsidRPr="00B34F10" w:rsidRDefault="00512E2D" w:rsidP="00F351AB">
      <w:pPr>
        <w:rPr>
          <w:szCs w:val="21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51AB"/>
    <w:rsid w:val="002B6337"/>
    <w:rsid w:val="00325D17"/>
    <w:rsid w:val="00512E2D"/>
    <w:rsid w:val="005356DE"/>
    <w:rsid w:val="00DF2488"/>
    <w:rsid w:val="00F35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1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5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51AB"/>
    <w:rPr>
      <w:sz w:val="18"/>
      <w:szCs w:val="18"/>
    </w:rPr>
  </w:style>
  <w:style w:type="paragraph" w:styleId="a4">
    <w:name w:val="footer"/>
    <w:basedOn w:val="a"/>
    <w:link w:val="Char0"/>
    <w:unhideWhenUsed/>
    <w:rsid w:val="00F351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F351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>微软中国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2019-06-25T02:54:00Z</dcterms:created>
  <dcterms:modified xsi:type="dcterms:W3CDTF">2019-06-26T08:01:00Z</dcterms:modified>
</cp:coreProperties>
</file>