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岗位情况表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3"/>
        <w:tblW w:w="14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50"/>
        <w:gridCol w:w="1233"/>
        <w:gridCol w:w="3367"/>
        <w:gridCol w:w="74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成都天府国际空港新城管理委员会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负责项目申报统筹汇总、政府投资重点建设项目年度计划（草案）编制、项目建设目标任务分解落实和督促检查、项目竣工移交后涉及项目建设的后续协调服务等工作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1.普通高等院校全日制本科及以上学历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（须在2019年4月9日前取得相应学历学位证书）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；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2.年龄要求在40周岁以下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197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年4月9日后出生）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，身体健康；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3.具有5年及以上工程项目管理相关岗位工作经历；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4.政治素质好，遵纪守法，品行端正，责任心强，有较强的服务意识和沟通协调能力。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项目审批管理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负责项目建设报建、审批等相关工作。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1.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普通高等院校全日制本科及以上学历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（须在2019年4月9日前取得相应学历学位证书）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；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2.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年龄要求在40周岁以下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197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年4月9日后出生）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，身体健康；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3.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具有5年及以上政府工程建设报建、审批相关岗位工作经历；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4.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有较强的沟通协调能力、应急应变、承压能力和语言表达能力，团队意识较强，具有较强的责任感及执行力，工作热情、细致耐心。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信息调研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负责全局性的工作报告、总结汇报、领导讲话、调研报告等各类重大文稿起草，编辑、撰写工作简报信息等信息调研相关工作。</w:t>
            </w:r>
          </w:p>
        </w:tc>
        <w:tc>
          <w:tcPr>
            <w:tcW w:w="7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1.普通高等院校全日制本科及以上学历（须在2019年4月9日前取得相应学历学位证书）；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2.年龄要求在35周岁以下（</w:t>
            </w:r>
            <w:r>
              <w:rPr>
                <w:rFonts w:ascii="Times New Roman" w:hAnsi="Times New Roman" w:eastAsia="仿宋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年4月9日后出生），身体健康；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仿宋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3.具有较高的政治素养、较强的政策理论水平、较强的文字写作能力，熟悉公文文种和写作；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</w:rPr>
              <w:t>4.有较强的承压能力，团队意识较强，具有较强的责任感及执行力，工作热情、细致耐心。</w:t>
            </w:r>
          </w:p>
        </w:tc>
      </w:tr>
    </w:tbl>
    <w:p/>
    <w:sectPr>
      <w:pgSz w:w="16838" w:h="11906" w:orient="landscape"/>
      <w:pgMar w:top="170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214C"/>
    <w:rsid w:val="120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2019-04-09T01:02:00Z</dcterms:created>
  <dc:creator>DELL</dc:creator>
  <cp:lastModifiedBy>DELL</cp:lastModifiedBy>
  <dcterms:modified xsi:type="dcterms:W3CDTF">2019-04-09T01:03:40Z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