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16"/>
        <w:tblOverlap w:val="never"/>
        <w:tblW w:w="13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575"/>
        <w:gridCol w:w="630"/>
        <w:gridCol w:w="600"/>
        <w:gridCol w:w="2194"/>
        <w:gridCol w:w="1185"/>
        <w:gridCol w:w="3885"/>
        <w:gridCol w:w="1691"/>
        <w:gridCol w:w="1022"/>
      </w:tblGrid>
      <w:tr w:rsidR="00BD22E7" w:rsidTr="00BD22E7">
        <w:trPr>
          <w:trHeight w:val="915"/>
        </w:trPr>
        <w:tc>
          <w:tcPr>
            <w:tcW w:w="138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  <w:p w:rsidR="00BD22E7" w:rsidRDefault="00BD22E7" w:rsidP="00BD22E7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德城区</w:t>
            </w: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2019</w:t>
            </w: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年面向</w:t>
            </w: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“</w:t>
            </w: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双一流</w:t>
            </w: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ascii="Times New Roman" w:eastAsia="方正小标宋简体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  <w:t>建设高校引进党政储备人才计划表</w:t>
            </w:r>
          </w:p>
        </w:tc>
      </w:tr>
      <w:tr w:rsidR="00BD22E7" w:rsidTr="00BD22E7">
        <w:trPr>
          <w:trHeight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引进计划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学历及学位要求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专业类别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D22E7" w:rsidTr="00BD22E7">
        <w:trPr>
          <w:trHeight w:val="283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区属</w:t>
            </w:r>
          </w:p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区委办公室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法学类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宪法学与行政法学或法学类其他专业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需要经常加班；以法学类其他专业报考需取得法律职业资格证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区委组织部</w:t>
            </w:r>
          </w:p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区委编办</w:t>
            </w:r>
          </w:p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区行政审批服务局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管理类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行政管理、汉语言文学及相关专业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需要经常加班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按成绩高低选择岗位</w:t>
            </w: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人社局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人力资源管理、公共组织与人力资源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及相关专业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区农业农村局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农林经济管理类、食品科学与工程类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区财政局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经济、金融类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学专业、金融学专业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区审计局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006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应用经济学类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会计学、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审计学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需要经常出差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保局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007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会计学、财务管理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区投资促进局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应用经济学类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需要经常出差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区政府办公室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工学类</w:t>
            </w:r>
            <w:proofErr w:type="gramEnd"/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大数据相关专业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区科技局</w:t>
            </w:r>
          </w:p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区工信局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材料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科学与工程类、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信息工程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及相关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需要经常出差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按成绩高低选择岗位</w:t>
            </w: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区建设局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土木工程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类、建筑学类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区行政审批服务局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  <w:t>计算机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18"/>
                <w:szCs w:val="18"/>
              </w:rPr>
              <w:t>科学与技术类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区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保局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医学类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类、药学类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22E7" w:rsidTr="00BD22E7">
        <w:trPr>
          <w:trHeight w:val="283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jc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区疾病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预防</w:t>
            </w:r>
          </w:p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控制中心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全日制硕士研究生及以上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公共卫生与预防医学类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E7" w:rsidRDefault="00BD22E7" w:rsidP="00BD22E7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468A1" w:rsidRPr="00BD22E7" w:rsidRDefault="00A468A1" w:rsidP="00BD22E7"/>
    <w:sectPr w:rsidR="00A468A1" w:rsidRPr="00BD22E7" w:rsidSect="00BD22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E7"/>
    <w:rsid w:val="00A468A1"/>
    <w:rsid w:val="00B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3C955-A542-434F-BBE5-FFD0CF5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tracy.han</dc:creator>
  <cp:keywords/>
  <dc:description/>
  <cp:lastModifiedBy>tracy.han</cp:lastModifiedBy>
  <cp:revision>1</cp:revision>
  <dcterms:created xsi:type="dcterms:W3CDTF">2019-05-05T02:03:00Z</dcterms:created>
  <dcterms:modified xsi:type="dcterms:W3CDTF">2019-05-05T02:04:00Z</dcterms:modified>
</cp:coreProperties>
</file>