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7" w:lineRule="atLeast"/>
        <w:ind w:left="0" w:right="0"/>
      </w:pPr>
      <w:bookmarkStart w:id="0" w:name="_GoBack"/>
      <w:bookmarkEnd w:id="0"/>
      <w:r>
        <w:rPr>
          <w:color w:val="323232"/>
        </w:rPr>
        <w:t>招聘拟聘人员公示</w:t>
      </w:r>
    </w:p>
    <w:tbl>
      <w:tblPr>
        <w:tblW w:w="907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277"/>
        <w:gridCol w:w="49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8" w:space="0"/>
                <w:shd w:val="clear" w:fill="FFFFFF"/>
                <w:lang w:val="en-US" w:eastAsia="zh-CN" w:bidi="ar"/>
              </w:rPr>
              <w:t>招聘部门及岗位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姓名</w:t>
            </w:r>
          </w:p>
        </w:tc>
        <w:tc>
          <w:tcPr>
            <w:tcW w:w="4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8" w:space="0"/>
                <w:shd w:val="clear" w:fill="FFFFFF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8" w:space="0"/>
                <w:shd w:val="clear" w:fill="FFFFFF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8" w:space="0"/>
                <w:shd w:val="clear" w:fill="FFFFFF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8" w:space="0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安全保卫处管理岗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王大伟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治安学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中南财经政法大学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办公室综合管理岗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王 深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会计学专业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北京理工大学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安全保卫处管理岗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齐方宇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安全防范工程专业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中国人民公安大学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人事劳资处人事管理岗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吴 瑕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工商管理专业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北方工业大学</w:t>
            </w:r>
          </w:p>
        </w:tc>
      </w:tr>
    </w:tbl>
    <w:p/>
    <w:sectPr>
      <w:pgSz w:w="16838" w:h="11906" w:orient="landscape"/>
      <w:pgMar w:top="66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318E"/>
    <w:rsid w:val="0BD959BC"/>
    <w:rsid w:val="2A2D28B1"/>
    <w:rsid w:val="471D3F1F"/>
    <w:rsid w:val="49BD16A6"/>
    <w:rsid w:val="4E6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B7131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B71313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国超科技</cp:lastModifiedBy>
  <dcterms:modified xsi:type="dcterms:W3CDTF">2019-10-30T04:26:34Z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