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07171" w:sz="12" w:space="12"/>
          <w:right w:val="none" w:color="auto" w:sz="0" w:space="0"/>
        </w:pBdr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  <w:u w:val="none"/>
        </w:rPr>
        <w:t>2019年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</w:rPr>
        <w:t>山东省交通科学研究院公开招聘拟聘用人员公示名单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7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235"/>
        <w:gridCol w:w="843"/>
        <w:gridCol w:w="589"/>
        <w:gridCol w:w="713"/>
        <w:gridCol w:w="637"/>
        <w:gridCol w:w="575"/>
        <w:gridCol w:w="865"/>
        <w:gridCol w:w="754"/>
        <w:gridCol w:w="740"/>
        <w:gridCol w:w="132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岗位类别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等级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考试成绩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考核情况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体检结果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单位咨询电话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山东省交通科学研究院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专业技术岗位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中级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科学研究岗位1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冉晋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86.00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0531-85903806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山东省交通科学研究院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专业技术岗位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中级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科学研究岗位2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张晓萌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86.00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textAlignment w:val="center"/>
              <w:rPr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0531-85903806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7CA9"/>
    <w:rsid w:val="03977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2019-11-29T10:10:00Z</dcterms:created>
  <dc:creator>ASUS</dc:creator>
  <cp:lastModifiedBy>ASUS</cp:lastModifiedBy>
  <dcterms:modified xsi:type="dcterms:W3CDTF">2019-11-29T10:10:19Z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