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资格初审合格人员名单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(一)档案(专业技术岗1) 56人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谢文玉、杨慧云、张思羽、彭梦晗、黄舒、缪瑞生、孙熊兰、艾萱、曹晶、常欢、陈贵容、党伟宁、董星宇、冯思佳、毛辰婧、郑洲偲、郭娇娇、何琳、李大卫、李立萍、刘雪琪、罗丁、潘琴、施旖、孙欣、田雪婷、童林、汪靖婷、汪瑞琪、向纯仪、向漪、徐建光、杨洋、刘乾、易淑琼、尹锦育、喻珩、张梦笛、张雯倩、陈润秋、李悦、段欣余、李珍、邓婉昕、黎尚赟、方冰莹、李玉媛、杨苗苗、熊伟胜、邱文琦、王欢、杨家宝、唐天娇、李雨婷、程天燕、李梦思颖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(二)科研管理(专业技术岗2)50人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唐敏、冯亮、黄腾跃、皮国正、毛宏敏、周曼、秦柳、马馨月、张一弛、杨佳榕、周辉、罗维、顿华庆、潘厚福、吴静、陈丹萍、黄子叶、雷青松、李茴、李可、李岚春、李锐、李晓珍、李志红、梁宇涵、刘珺婉、刘玲霞、穆桂珍、田杰、田真、万荻、王坤然、李静、向会栋、向瑶、袁博、张佳鑫、钟宛霖、张雪洁、张瑞滕、张昕健、王勇刚、蔡健、程烨、黄瑛、霍桢、李晓喆、涂图、李光金、王妍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(三)持久性有机污染物检测分析与研究(专业技术岗3)11人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陈玲、王易、王秋涵、白志凤、韩旭、李徐立、阮霞、尹苗苗、孙雯、田慧芳、杨新敏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(四)新型污染物检测技术研究(专业技术岗4)10人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李天翠、崔宇翔、何洁、刘宇澄、卢定坤、饶爽、王璨、尹子辰、张凯凯、王晓晨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(五)重金属检测分析与研究(专业技术岗5)10人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董平、陈怡、褚备、何栋、李名扬、秦艳艳、苏静、杨帆、郑碧娟、周香君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(六)鱼类资源调查评估、研究与保护(专业技术岗6)6人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黄耿、谢鹏、董微微、秦蛟、黄杰、孙赫英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(七)水生生物分子调查评价与研究(专业技术岗7)12人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杜娟、李瑞雯、疏义林、万晓玲、陈帆、胡胜超、李涵、滕瑞芳、王雪、于光晴、袁娟娟、梁花蕾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(八)水污染负荷核算、水环境模拟与水资源评价(专业技术岗8)14人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张晓琦、高仕达、李保琦、彭培艺、陈倩、黄亚、李萍、万晶、吴霞、邹志科、田逸飞、蔡昊、杨哲、朱秀迪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(九)水生生物调查评价与研究(专业技术岗9)12人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刘佩蕊、饶科、李静、袁婷、董笑语、沈楠、左俊、孙炼、王春晖、朱荣、袁丹妮、屈霄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(十)水生态系统调查评价与研究(专业技术岗10)6人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张璐、丁慧萍、席力蒙、沈威、徐翠莲、吴奎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(十一)无机污染物分析与研究(专业技术岗11)9人</w:t>
      </w:r>
    </w:p>
    <w:p>
      <w:pPr>
        <w:pStyle w:val="3"/>
        <w:keepNext w:val="0"/>
        <w:keepLines w:val="0"/>
        <w:widowControl/>
        <w:suppressLineNumbers w:val="0"/>
      </w:pPr>
      <w:r>
        <w:rPr>
          <w:sz w:val="14"/>
          <w:szCs w:val="14"/>
        </w:rPr>
        <w:t>洪培、徐娟、蒋国霞、蒋萌、李慧、赵晏慧、郑明明、钟振兴、袁洁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320B0"/>
    <w:rsid w:val="0024548F"/>
    <w:rsid w:val="00C025B2"/>
    <w:rsid w:val="00E92691"/>
    <w:rsid w:val="2DFB7FBB"/>
    <w:rsid w:val="304C3BEC"/>
    <w:rsid w:val="4B6C0E34"/>
    <w:rsid w:val="52B320B0"/>
    <w:rsid w:val="717C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330</Characters>
  <Lines>2</Lines>
  <Paragraphs>1</Paragraphs>
  <TotalTime>20</TotalTime>
  <ScaleCrop>false</ScaleCrop>
  <LinksUpToDate>false</LinksUpToDate>
  <CharactersWithSpaces>386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2019-12-02T08:00:00Z</dcterms:created>
  <dc:creator>奢华岁月</dc:creator>
  <cp:lastModifiedBy>国超科技</cp:lastModifiedBy>
  <dcterms:modified xsi:type="dcterms:W3CDTF">2019-12-05T07:01:11Z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