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376" w:afterAutospacing="0"/>
        <w:ind w:left="0" w:right="0"/>
        <w:jc w:val="center"/>
        <w:rPr>
          <w:rFonts w:ascii="宋体" w:hAnsi="宋体" w:eastAsia="宋体" w:cs="宋体"/>
          <w:color w:val="333333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color w:val="333333"/>
          <w:kern w:val="0"/>
          <w:sz w:val="37"/>
          <w:szCs w:val="37"/>
          <w:shd w:val="clear" w:fill="FFFFFF"/>
          <w:lang w:val="en-US" w:eastAsia="zh-CN" w:bidi="ar"/>
        </w:rPr>
        <w:t>2019年度</w:t>
      </w:r>
      <w:r>
        <w:rPr>
          <w:rFonts w:ascii="宋体" w:hAnsi="宋体" w:eastAsia="宋体" w:cs="宋体"/>
          <w:color w:val="333333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  <w:t>中国科协事业单位公开招聘社会在职人员拟聘用人选公示</w:t>
      </w:r>
    </w:p>
    <w:tbl>
      <w:tblPr>
        <w:tblW w:w="97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2929"/>
        <w:gridCol w:w="919"/>
        <w:gridCol w:w="1276"/>
        <w:gridCol w:w="1491"/>
        <w:gridCol w:w="2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9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招聘单位及岗位</w:t>
            </w:r>
          </w:p>
        </w:tc>
        <w:tc>
          <w:tcPr>
            <w:tcW w:w="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4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 业</w:t>
            </w:r>
          </w:p>
        </w:tc>
        <w:tc>
          <w:tcPr>
            <w:tcW w:w="2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原工作单位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中国科协创新战略研究院-文献信息中心-项目研究员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黄诗愉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经济学硕士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西方经济学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中国工商银行股份有限公司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376" w:afterAutospacing="0"/>
        <w:ind w:left="0" w:right="0"/>
        <w:jc w:val="center"/>
        <w:rPr>
          <w:rFonts w:ascii="宋体" w:hAnsi="宋体" w:eastAsia="宋体" w:cs="宋体"/>
          <w:color w:val="333333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41BBB"/>
    <w:rsid w:val="21741B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2019-12-18T07:50:00Z</dcterms:created>
  <dc:creator>ASUS</dc:creator>
  <cp:lastModifiedBy>ASUS</cp:lastModifiedBy>
  <dcterms:modified xsi:type="dcterms:W3CDTF">2019-12-18T07:50:32Z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