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为了准确反映受检者身体的真实状况，请注意以下事项：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1.均应到指定医院进行体检，其它医疗单位的检查结果一律无效。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2.严禁弄虚作假、冒名顶替;如隐瞒病史影响体检结果的，后果自负。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3.体检前一天请注意休息，勿熬夜，不要饮酒，避免剧烈运动。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4.体检当天需进行采血、B超等检查，请在受检前禁食8-12小时。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5.女性受检者月经期间请勿做妇科及尿液检查，待经期完毕后再补检;怀孕或可能已受孕者，事先告知医护人员，勿做X光检查。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6.请配合医生认真检查所有项目，勿漏检。若自动放弃某一检查项目，将会影响对您的录用。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7.体检医师可根据实际需要，增加必要的相应检查、检验项目。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8.如对体检结果有疑义，请按有关规定办理。</w:t>
      </w:r>
    </w:p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E69C7"/>
    <w:rsid w:val="05CC3983"/>
    <w:rsid w:val="0A1E69C7"/>
    <w:rsid w:val="3D61418D"/>
    <w:rsid w:val="556E54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2018-06-18T13:24:00Z</dcterms:created>
  <dc:creator>夏·小白</dc:creator>
  <cp:lastModifiedBy>Administrator</cp:lastModifiedBy>
  <cp:lastPrinted>2018-06-19T02:48:00Z</cp:lastPrinted>
  <dcterms:modified xsi:type="dcterms:W3CDTF">2019-07-22T06:00:41Z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