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  <w:r>
        <w:rPr>
          <w:rStyle w:val="7"/>
          <w:rFonts w:hint="eastAsia" w:ascii="Times New Roman" w:hAnsi="Times New Roman" w:eastAsia="黑体"/>
          <w:color w:val="auto"/>
          <w:sz w:val="32"/>
          <w:szCs w:val="32"/>
          <w:u w:val="none"/>
          <w:lang w:val="en-US" w:eastAsia="zh-CN"/>
        </w:rPr>
        <w:t>1</w:t>
      </w:r>
    </w:p>
    <w:p>
      <w:pPr>
        <w:pStyle w:val="4"/>
        <w:ind w:left="0" w:leftChars="0" w:firstLine="0"/>
        <w:jc w:val="center"/>
        <w:rPr>
          <w:rStyle w:val="7"/>
          <w:rFonts w:ascii="方正小标宋简体" w:hAnsi="方正小标宋简体" w:eastAsia="方正小标宋简体"/>
          <w:color w:val="auto"/>
          <w:sz w:val="44"/>
          <w:szCs w:val="44"/>
          <w:u w:val="none"/>
        </w:rPr>
      </w:pPr>
      <w:r>
        <w:rPr>
          <w:rStyle w:val="7"/>
          <w:rFonts w:hint="eastAsia" w:ascii="方正小标宋简体" w:hAnsi="方正小标宋简体" w:eastAsia="方正小标宋简体"/>
          <w:color w:val="auto"/>
          <w:sz w:val="44"/>
          <w:szCs w:val="44"/>
          <w:u w:val="none"/>
        </w:rPr>
        <w:t>2021年雨花区</w:t>
      </w:r>
      <w:r>
        <w:rPr>
          <w:rStyle w:val="7"/>
          <w:rFonts w:hint="eastAsia" w:ascii="方正小标宋简体" w:hAnsi="方正小标宋简体" w:eastAsia="方正小标宋简体"/>
          <w:color w:val="auto"/>
          <w:sz w:val="44"/>
          <w:szCs w:val="44"/>
          <w:u w:val="none"/>
          <w:lang w:eastAsia="zh-CN"/>
        </w:rPr>
        <w:t>所属</w:t>
      </w:r>
      <w:r>
        <w:rPr>
          <w:rStyle w:val="7"/>
          <w:rFonts w:hint="eastAsia" w:ascii="方正小标宋简体" w:hAnsi="方正小标宋简体" w:eastAsia="方正小标宋简体"/>
          <w:color w:val="auto"/>
          <w:sz w:val="44"/>
          <w:szCs w:val="44"/>
          <w:u w:val="none"/>
        </w:rPr>
        <w:t>事业单位公开招聘工作人员岗位表</w:t>
      </w:r>
    </w:p>
    <w:tbl>
      <w:tblPr>
        <w:tblStyle w:val="5"/>
        <w:tblW w:w="153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12"/>
        <w:gridCol w:w="1157"/>
        <w:gridCol w:w="686"/>
        <w:gridCol w:w="964"/>
        <w:gridCol w:w="900"/>
        <w:gridCol w:w="890"/>
        <w:gridCol w:w="673"/>
        <w:gridCol w:w="639"/>
        <w:gridCol w:w="1503"/>
        <w:gridCol w:w="1594"/>
        <w:gridCol w:w="1256"/>
        <w:gridCol w:w="975"/>
        <w:gridCol w:w="731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序号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主管部门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招聘单位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编制性质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计划</w:t>
            </w:r>
          </w:p>
        </w:tc>
        <w:tc>
          <w:tcPr>
            <w:tcW w:w="52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岗位条件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笔试科目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考核方式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岗位性质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200660</wp:posOffset>
                  </wp:positionV>
                  <wp:extent cx="0" cy="116840"/>
                  <wp:effectExtent l="0" t="0" r="0" b="0"/>
                  <wp:wrapNone/>
                  <wp:docPr id="6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直接连接符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年龄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学历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学位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所学专业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  <w:u w:val="none"/>
              </w:rPr>
              <w:t>其他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中共长沙市雨花区纪律检查委员会长沙市雨花区监察委员会机关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长沙市雨花区纪检监察信息中心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财务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审计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研究生及以上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硕士及以上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财政学（含税收学）、会计学、审计硕士、会计硕士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年以上会计或审计工作经历。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中共长沙市雨花区委宣传部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长沙市雨花区文化创意产业发展中心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宣传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专干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新闻传播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学类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具有3年以上新闻媒体（含融媒体）策划写作、稿件编审、视频编辑工作经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历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。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公共基础知识和专业知识（新闻写作方向）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中共长沙市雨花区委政法委员会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长沙市雨花区综治中心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执法监督专干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1.具有国家司法考试A证。                                              2.具有2年以上法律工作经历。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长沙市雨花区发展和改革局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长沙市雨花区产业建设服务中心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管理或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规划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土建类、管理科学与工程类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长沙市雨花区住房和城乡建设局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(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区人民防空办公室）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长沙市雨花区住房保障服务中心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住保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长沙市雨花区交通运输局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长沙市雨花区农村公路建养中心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公路建设养护人员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highlight w:val="none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具有3年以上公路建设养护工作经历。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长沙市雨花区农业农村局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长沙市雨花区合丰堤委会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水利工程类、水利类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公共基础知识和专业知识（水利方向）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防汛期间能承担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夜间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巡堤和应急任务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。                                         2.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长沙市雨花区农业农村局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长沙市雨花区河长制工作事务中心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水利工程类、水利类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公共基础知识和专业知识（水利方向）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能承担户外巡河和水政执法协调工作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长沙市雨花区跳马电排站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水利工程类、水利类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公共基础知识和专业知识（水利方向）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能承担夜班机台值守工作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。                                                2.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林业站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林业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林学类、林业与园艺学类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公共基础知识和专业知识（林学方向）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能承担户外林业指导工作，下乡时间比较多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。                                                2.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2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中国（湖南）自由贸易试验区长沙片区雨花管委会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招商引资专干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具有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2年以上工作经历。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 xml:space="preserve">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文化旅游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体育局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图书馆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图书馆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管理员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图书档案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长沙市雨花区卫生健康局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长沙市雨花区健康促进中心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健康促进专干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临床医学类、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护理学类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 xml:space="preserve">1.临床医学类专业需具有执业医师资格证和执业证，护理学类专业需具有护士执业证。                             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2.具有2年以上医学临床或护理工作经历。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长沙市雨花区妇幼保健计划生育服务中心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儿保科医生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临床医学、妇幼保健医学、儿科学、内科学、临床医学硕士、少儿卫生与妇幼保健学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.具有执业医师资格证和执业证。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                                         2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.具有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年以上内科、儿科或儿童保健工作经历。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公共基础知识和专业知识（儿科和儿童保健方向）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 w:asciiTheme="minorHAnsi" w:hAnsiTheme="minorHAnsi" w:eastAsiaTheme="minorEastAsia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长沙市雨花区卫生健康局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长沙市雨花区疾病预防控制中心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传染病防控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预防医学、食品卫生与营养学、流行病与卫生统计学、营养与食品卫生学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公共基础知识和专业知识（预防医学方向）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能承担夜间应急值守和外勤任务，适应长期加班。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卫生应急专干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预防医学、食品卫生与营养学、流行病与卫生统计学、营养与食品卫生学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公共基础知识和专业知识（预防医学方向）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能承担夜间应急值守和外勤任务，适应长期加班。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黄兴医院（长沙市雨花区跳马镇中心卫生院）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内科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35周岁以下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内科学、临床医学硕士、临床医学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具有执业医师资格证和执业证。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           2.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具有内科学专业中级以上的职称。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      3.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年以上医学临床工作经历。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知识和专业知识（内科学方向）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长沙市雨花区卫生健康局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黄兴医院（长沙市雨花区跳马镇中心卫生院）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全科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35周岁以下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内科学、临床医学硕士、临床医学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具有执业医师资格证和执业证。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             2.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具有全科医生岗位培训、转岗培训或规范化培训合格证。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3.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年以上医学临床工作经历。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知识和专业知识（内科学方向）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护师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35周岁以下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护理硕士、护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理学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具有护士执业证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和护理学专业初级（师）以上的职称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。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                                    2.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5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年以上护理工作经历。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知识和专业知识（护理学方向）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</w:t>
            </w:r>
            <w:r>
              <w:rPr>
                <w:rStyle w:val="9"/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.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晚夜班多。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.</w:t>
            </w: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审计局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长沙市雨花区政府投资审计中心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财务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审计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审计学、会计学、审计硕士、会计硕士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从事审计工作</w:t>
            </w:r>
            <w:r>
              <w:rPr>
                <w:rStyle w:val="13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年以上，担任过</w:t>
            </w:r>
            <w:r>
              <w:rPr>
                <w:rStyle w:val="13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个以上审计项目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主审或</w:t>
            </w: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协审。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default"/>
                <w:color w:val="auto"/>
                <w:sz w:val="21"/>
                <w:szCs w:val="21"/>
                <w:u w:val="none"/>
              </w:rPr>
              <w:t>公共基础知识和专业知识（审计方向）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长沙市雨花区应急管理局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长沙市雨花区安全生产监察执法大队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执法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 xml:space="preserve">中共党员（含预备党员）。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(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从事事故现场执法工作，加班较多。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长沙市雨花区应急管理局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长沙市雨花区应急事务中心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安全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工学大类、经济和管理学大类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default"/>
                <w:color w:val="auto"/>
                <w:u w:val="none"/>
              </w:rPr>
              <w:t>中共党员（含预备党员）。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能承担夜间应急值守和外勤任务，具备较强的沟通协调能力。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会计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经济学类、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1.中共党员（含预备党员）。                                        2.具有3年以上会计工作经历。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公共基础知识和专业知识（会计方向）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统计局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长沙市雨花区统计服务中心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统计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35周岁以下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研究生及以上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硕士及以上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国民经济学、区域经济学、统计学、应用统计硕士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具有统计专业中级以上职称，可不限专业。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 xml:space="preserve">                                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　　　　　　　　　　　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公共基础知识和专业知识（统计方向）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城市人居环境局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长沙市雨花区城市房屋征收和补偿管理办公室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1.具有建筑工程专业的二级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或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一级建造师执业资格证。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2.具有2年以上工作经历。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城市人居环境局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长沙市雨花区棚户区改造事务中心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项目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1.具有建筑工程或市政公用工程专业中级以上的职称。                                           2.具有3年以上工程项目管理或工程项目设计工作经历。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规划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4"/>
                <w:rFonts w:hint="default"/>
                <w:color w:val="auto"/>
                <w:u w:val="none"/>
              </w:rPr>
              <w:t>具有建筑工程、市政公用工程或城市规划专业中级以上的职称。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                   2.</w:t>
            </w:r>
            <w:r>
              <w:rPr>
                <w:rStyle w:val="14"/>
                <w:rFonts w:hint="default"/>
                <w:color w:val="auto"/>
                <w:u w:val="none"/>
              </w:rPr>
              <w:t>具有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>3</w:t>
            </w:r>
            <w:r>
              <w:rPr>
                <w:rStyle w:val="14"/>
                <w:rFonts w:hint="default"/>
                <w:color w:val="auto"/>
                <w:u w:val="none"/>
              </w:rPr>
              <w:t>年以上城市规划设计或城市规划管理工作经历。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长沙市雨花区公共工程建设中心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土木工程、市政工程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1.具有3年以上建设单位市政或房建工程建设管理工作经历，具有硕士研究生及以上学历学位的，工作经历可放宽至2年以上。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2.具有建筑工程或市政公用工程专业中级以上的职称。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3.具有建筑工程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或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市政公用工程专业的一级建造师执业资格证。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长沙市雨花区国有资产事务中心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办公室专干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经济学类、工商管理类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公共基础知识和专业知识（会计方向）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长沙市雨花现代电子商务物流管理委员会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工程造价专干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管理科学与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年以上工程造价工作经历。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公共基础知识和专业知识（工程造价方向）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31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highlight w:val="none"/>
                <w:u w:val="none"/>
              </w:rPr>
              <w:t>环境综合专干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环境与安全类、环境科学与工程类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32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跳马镇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人民政府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会计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经济学类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公共基础知识和专业知识（会计方向）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规划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农业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农林工程类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雨花亭街道办事处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法律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9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年以上法律工作经历。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侯家塘街道办事处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党建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文史哲大类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中共党员（含预备党员）。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37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社会事务服务专干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38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砂子塘街道办事处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党建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8"/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1.中共党员（含预备党员）。</w:t>
            </w:r>
          </w:p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 xml:space="preserve">.具有2年以上党务工作经历。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39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优化营商环境专干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研究生及以上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硕士及以上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经济和管理学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东塘街道办事处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会计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经济学类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公共基础知识和专业知识（会计方向）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洞井街道办事处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纪检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洞井街道办事处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物管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经济和管理学大类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东山街道办事处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网格化专干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法学大类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</w:t>
            </w:r>
          </w:p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雨花区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同升街道办事处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所属事业单位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全额事业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网格化专干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长沙市雨花区城市管理和综合执法局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长沙市雨花区市政设施维护中心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工程师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具有建筑工程或市政公用工程专业中级以上的职称。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 xml:space="preserve"> 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>2.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具有</w:t>
            </w:r>
            <w:r>
              <w:rPr>
                <w:rStyle w:val="11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u w:val="none"/>
              </w:rPr>
              <w:t>年以上建设施工单位建筑工程或市政公用工程现场管理工作经历。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（土建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长沙市雨花区城市管理和综合执法局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长沙市雨花区市政设施维护中心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会计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经济学类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公共基础知识和专业知识</w:t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（会计</w:t>
            </w:r>
          </w:p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长沙市雨花区园林绿化维护中心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技术员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300" w:lineRule="exact"/>
              <w:jc w:val="both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8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5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3_SpCnt_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1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3_SpCnt_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9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3_SpCnt_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学士及以上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eastAsia="zh-CN"/>
              </w:rPr>
              <w:t>土建类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</w:rPr>
              <w:t>具有3年以上园林设计或城市规划设计工作经历。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公共基础知识和专业知识（土建方向）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长沙市雨花区市容环境卫生维护中心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工程管理专干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cs="宋体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土建类、力学类</w:t>
            </w:r>
            <w:r>
              <w:rPr>
                <w:rStyle w:val="8"/>
                <w:rFonts w:hint="eastAsia" w:eastAsia="宋体"/>
                <w:color w:val="auto"/>
                <w:sz w:val="21"/>
                <w:szCs w:val="21"/>
                <w:u w:val="none"/>
                <w:lang w:eastAsia="zh-CN"/>
              </w:rPr>
              <w:t>、管理科学与工程类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4"/>
                <w:rFonts w:hint="default"/>
                <w:color w:val="auto"/>
                <w:u w:val="none"/>
              </w:rPr>
              <w:t>具有</w:t>
            </w:r>
            <w:r>
              <w:rPr>
                <w:rStyle w:val="15"/>
                <w:rFonts w:hint="eastAsia" w:ascii="宋体" w:hAnsi="宋体" w:eastAsia="宋体" w:cs="宋体"/>
                <w:color w:val="auto"/>
                <w:u w:val="none"/>
                <w:lang w:val="en-US" w:eastAsia="zh-CN"/>
              </w:rPr>
              <w:t>3</w:t>
            </w:r>
            <w:r>
              <w:rPr>
                <w:rStyle w:val="14"/>
                <w:rFonts w:hint="default"/>
                <w:color w:val="auto"/>
                <w:u w:val="none"/>
              </w:rPr>
              <w:t>年以上土建工作经历。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 2.</w:t>
            </w:r>
            <w:r>
              <w:rPr>
                <w:rStyle w:val="14"/>
                <w:rFonts w:hint="default"/>
                <w:color w:val="auto"/>
                <w:u w:val="none"/>
              </w:rPr>
              <w:t>具有建筑工程专业中级以上的职称。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信息监控平台专干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电子信息类、计算机类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1.</w:t>
            </w:r>
            <w:r>
              <w:rPr>
                <w:rStyle w:val="14"/>
                <w:rFonts w:hint="default"/>
                <w:color w:val="auto"/>
                <w:u w:val="none"/>
              </w:rPr>
              <w:t>具有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>5</w:t>
            </w:r>
            <w:r>
              <w:rPr>
                <w:rStyle w:val="14"/>
                <w:rFonts w:hint="default"/>
                <w:color w:val="auto"/>
                <w:u w:val="none"/>
              </w:rPr>
              <w:t>年以上计算机网络技术工作经历。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2.</w:t>
            </w:r>
            <w:r>
              <w:rPr>
                <w:rStyle w:val="14"/>
                <w:rFonts w:hint="default"/>
                <w:color w:val="auto"/>
                <w:u w:val="none"/>
              </w:rPr>
              <w:t>中共党员（含预备党员）。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公共基础知识和专业知识（计算机网络技术方向）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eastAsia="zh-CN"/>
              </w:rPr>
              <w:t>长沙市雨花区城市管理和综合执法局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长沙市雨花区市容环境卫生维护中心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车辆管理专干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工商管理类、机械类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申论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高校毕业生岗位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差额事业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法律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专干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  <w:t>30周岁以下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不限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法学类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default"/>
                <w:color w:val="auto"/>
                <w:u w:val="none"/>
              </w:rPr>
              <w:t>具有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>2</w:t>
            </w:r>
            <w:r>
              <w:rPr>
                <w:rStyle w:val="14"/>
                <w:rFonts w:hint="default"/>
                <w:color w:val="auto"/>
                <w:u w:val="none"/>
              </w:rPr>
              <w:t>年以上法律工作经历。</w:t>
            </w:r>
            <w:r>
              <w:rPr>
                <w:rStyle w:val="15"/>
                <w:rFonts w:ascii="宋体" w:hAnsi="宋体" w:cs="宋体"/>
                <w:color w:val="auto"/>
                <w:u w:val="none"/>
              </w:rPr>
              <w:t xml:space="preserve">                                                   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default"/>
                <w:color w:val="auto"/>
                <w:sz w:val="21"/>
                <w:szCs w:val="21"/>
                <w:u w:val="none"/>
              </w:rPr>
              <w:t>公共基础知识和专业知识（法学方向）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color w:val="auto"/>
                <w:sz w:val="21"/>
                <w:szCs w:val="21"/>
                <w:u w:val="none"/>
              </w:rPr>
              <w:t>结构化面试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default"/>
                <w:color w:val="auto"/>
                <w:u w:val="none"/>
              </w:rPr>
              <w:t>将在聘用合同中约定最低服务年限</w:t>
            </w:r>
            <w:r>
              <w:rPr>
                <w:rStyle w:val="16"/>
                <w:rFonts w:hint="eastAsia" w:eastAsia="宋体"/>
                <w:color w:val="auto"/>
                <w:u w:val="none"/>
                <w:lang w:eastAsia="zh-CN"/>
              </w:rPr>
              <w:t>。</w:t>
            </w:r>
          </w:p>
        </w:tc>
      </w:tr>
    </w:tbl>
    <w:p>
      <w:pPr>
        <w:rPr>
          <w:rFonts w:hint="default" w:eastAsiaTheme="minorEastAsia"/>
          <w:color w:val="auto"/>
          <w:u w:val="none"/>
          <w:lang w:val="en-US" w:eastAsia="zh-CN"/>
        </w:rPr>
      </w:pPr>
    </w:p>
    <w:sectPr>
      <w:pgSz w:w="16838" w:h="11906" w:orient="landscape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0257A"/>
    <w:rsid w:val="01C877EF"/>
    <w:rsid w:val="024E082D"/>
    <w:rsid w:val="03E127A2"/>
    <w:rsid w:val="0E877738"/>
    <w:rsid w:val="10FA1A81"/>
    <w:rsid w:val="13D665BF"/>
    <w:rsid w:val="175C1CBD"/>
    <w:rsid w:val="18C22609"/>
    <w:rsid w:val="1E20257A"/>
    <w:rsid w:val="249F7840"/>
    <w:rsid w:val="25BF1D75"/>
    <w:rsid w:val="29082784"/>
    <w:rsid w:val="29BB4409"/>
    <w:rsid w:val="2F3E6B46"/>
    <w:rsid w:val="36EB18B9"/>
    <w:rsid w:val="37D87CF0"/>
    <w:rsid w:val="385D3E4E"/>
    <w:rsid w:val="3A016B5B"/>
    <w:rsid w:val="4625175B"/>
    <w:rsid w:val="4E4C2D03"/>
    <w:rsid w:val="4F8770A4"/>
    <w:rsid w:val="51AD1966"/>
    <w:rsid w:val="56CB296F"/>
    <w:rsid w:val="59EA6D44"/>
    <w:rsid w:val="5C196FA5"/>
    <w:rsid w:val="5D711489"/>
    <w:rsid w:val="5F370EBD"/>
    <w:rsid w:val="615016F7"/>
    <w:rsid w:val="66F7545C"/>
    <w:rsid w:val="6A5B1E90"/>
    <w:rsid w:val="725D5DA7"/>
    <w:rsid w:val="75CA64B9"/>
    <w:rsid w:val="76265210"/>
    <w:rsid w:val="79A35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paragraph" w:styleId="4">
    <w:name w:val="Body Text First Indent 2"/>
    <w:basedOn w:val="2"/>
    <w:qFormat/>
    <w:uiPriority w:val="99"/>
    <w:pPr>
      <w:ind w:firstLine="420"/>
    </w:pPr>
    <w:rPr>
      <w:sz w:val="32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2021-05-21T07:07:00Z</dcterms:created>
  <dc:creator>楊禾·斗</dc:creator>
  <cp:lastModifiedBy>ぺ灬cc果冻ル</cp:lastModifiedBy>
  <cp:lastPrinted>2021-05-21T08:15:00Z</cp:lastPrinted>
  <dcterms:modified xsi:type="dcterms:W3CDTF">2021-05-25T01:19:06Z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FD1A059A0C584691939F4EB197BB2328</vt:lpwstr>
  </property>
</Properties>
</file>