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2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  <w:shd w:val="clear" w:fill="FFFFFF"/>
        </w:rPr>
        <w:t>2021年缙云县中小学教师定向培养招生计划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176"/>
        <w:gridCol w:w="1308"/>
        <w:gridCol w:w="1632"/>
        <w:gridCol w:w="117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需求学科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培养人数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生源地要求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意向培养学校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小学全科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缙云县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丽水学院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初中语文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缙云县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杭州师范大学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初中数学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缙云县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杭州师范大学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缙云县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杭州师范大学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初中科学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缙云县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杭州师范大学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初中历史与社会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缙云县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杭州师范大学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思想政治教育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高中语文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缙云县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浙江师范大学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高中数学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缙云县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浙江师范大学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高中地理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缙云县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浙江师范大学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复合思想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政治教育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高中生物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缙云县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浙江师范大学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  <w:bdr w:val="none" w:color="auto" w:sz="0" w:space="0"/>
              </w:rPr>
              <w:t>共60人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u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1197C"/>
    <w:rsid w:val="27E1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2021-05-31T09:28:00Z</dcterms:created>
  <dc:creator>ぺ灬cc果冻ル</dc:creator>
  <cp:lastModifiedBy>ぺ灬cc果冻ル</cp:lastModifiedBy>
  <dcterms:modified xsi:type="dcterms:W3CDTF">2021-05-31T09:28:21Z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