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28"/>
          <w:szCs w:val="28"/>
        </w:rPr>
        <w:t>附件2：</w:t>
      </w:r>
    </w:p>
    <w:p>
      <w:pPr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202</w:t>
      </w:r>
      <w:r>
        <w:rPr>
          <w:rFonts w:ascii="黑体" w:eastAsia="黑体"/>
          <w:color w:val="000000"/>
          <w:sz w:val="30"/>
          <w:szCs w:val="30"/>
        </w:rPr>
        <w:t>1</w:t>
      </w:r>
      <w:r>
        <w:rPr>
          <w:rFonts w:hint="eastAsia" w:ascii="黑体" w:eastAsia="黑体"/>
          <w:color w:val="000000"/>
          <w:sz w:val="30"/>
          <w:szCs w:val="30"/>
        </w:rPr>
        <w:t>年宜兴市教育系统招聘事业编制乡村教师定向师范生</w:t>
      </w:r>
    </w:p>
    <w:p>
      <w:pPr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工作时序安排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8"/>
        <w:gridCol w:w="2381"/>
        <w:gridCol w:w="2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事  项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时  间</w:t>
            </w:r>
          </w:p>
        </w:tc>
        <w:tc>
          <w:tcPr>
            <w:tcW w:w="1432" w:type="pct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地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现场报名，领取准考证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6月18日</w:t>
            </w:r>
          </w:p>
        </w:tc>
        <w:tc>
          <w:tcPr>
            <w:tcW w:w="1432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宜兴市教育局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试讲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详见准考证</w:t>
            </w:r>
          </w:p>
        </w:tc>
        <w:tc>
          <w:tcPr>
            <w:tcW w:w="1432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详见准考证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考生核验毕业证书、学位证书、教师资格证等原件，核验通过后领取体检通知（按通知时间参加体检）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7月5日上午</w:t>
            </w:r>
          </w:p>
        </w:tc>
        <w:tc>
          <w:tcPr>
            <w:tcW w:w="1432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复检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另行通知</w:t>
            </w:r>
          </w:p>
        </w:tc>
        <w:tc>
          <w:tcPr>
            <w:tcW w:w="1432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公布体检结果，进行考察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另行通知</w:t>
            </w:r>
          </w:p>
        </w:tc>
        <w:tc>
          <w:tcPr>
            <w:tcW w:w="1432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拟录用人员名单公示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另行通知</w:t>
            </w:r>
          </w:p>
        </w:tc>
        <w:tc>
          <w:tcPr>
            <w:tcW w:w="1432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宜兴教育云网站、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宜兴市人力资源和社会保障网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公布学校岗位数，明确岗位选择规则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另行通知</w:t>
            </w:r>
          </w:p>
        </w:tc>
        <w:tc>
          <w:tcPr>
            <w:tcW w:w="1432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网上填报并确认志愿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另行通知</w:t>
            </w:r>
          </w:p>
        </w:tc>
        <w:tc>
          <w:tcPr>
            <w:tcW w:w="1432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宜兴教育云网站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考生录用岗位情况公示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另行通知</w:t>
            </w:r>
          </w:p>
        </w:tc>
        <w:tc>
          <w:tcPr>
            <w:tcW w:w="1432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宜兴教育云网站、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宜兴市人力资源和社会保障网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领取工作介绍信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另行通知</w:t>
            </w:r>
          </w:p>
        </w:tc>
        <w:tc>
          <w:tcPr>
            <w:tcW w:w="1432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另行通知</w:t>
            </w:r>
          </w:p>
        </w:tc>
      </w:tr>
    </w:tbl>
    <w:p>
      <w:pPr>
        <w:spacing w:line="340" w:lineRule="exact"/>
        <w:rPr>
          <w:rFonts w:ascii="宋体" w:hAnsi="宋体"/>
          <w:color w:val="000000"/>
          <w:szCs w:val="21"/>
        </w:rPr>
      </w:pPr>
    </w:p>
    <w:sectPr>
      <w:footerReference r:id="rId3" w:type="even"/>
      <w:pgSz w:w="11906" w:h="16838"/>
      <w:pgMar w:top="1361" w:right="1344" w:bottom="1361" w:left="1418" w:header="851" w:footer="992" w:gutter="0"/>
      <w:cols w:space="425" w:num="1"/>
      <w:docGrid w:type="linesAndChar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2739"/>
    <w:rsid w:val="000B4F31"/>
    <w:rsid w:val="001555CA"/>
    <w:rsid w:val="00292EE4"/>
    <w:rsid w:val="0039697E"/>
    <w:rsid w:val="004F1859"/>
    <w:rsid w:val="0065703B"/>
    <w:rsid w:val="007078CD"/>
    <w:rsid w:val="007F5C96"/>
    <w:rsid w:val="00864B0C"/>
    <w:rsid w:val="00892739"/>
    <w:rsid w:val="00921CB4"/>
    <w:rsid w:val="009E0A38"/>
    <w:rsid w:val="00B74E7B"/>
    <w:rsid w:val="00B918DC"/>
    <w:rsid w:val="00C32602"/>
    <w:rsid w:val="00D41663"/>
    <w:rsid w:val="00F44D85"/>
    <w:rsid w:val="00FB1270"/>
    <w:rsid w:val="1859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313</TotalTime>
  <ScaleCrop>false</ScaleCrop>
  <LinksUpToDate>false</LinksUpToDate>
  <CharactersWithSpaces>343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2021-02-22T08:49:00Z</dcterms:created>
  <dc:creator>Y</dc:creator>
  <cp:lastModifiedBy>ぺ灬cc果冻ル</cp:lastModifiedBy>
  <dcterms:modified xsi:type="dcterms:W3CDTF">2021-06-01T11:45:31Z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