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left="0" w:right="0" w:firstLine="641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monospace" w:hAnsi="宋体" w:eastAsia="monospace" w:cs="monospace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资格条件</w:t>
      </w:r>
    </w:p>
    <w:tbl>
      <w:tblPr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689"/>
        <w:gridCol w:w="844"/>
        <w:gridCol w:w="896"/>
        <w:gridCol w:w="827"/>
        <w:gridCol w:w="5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monospace" w:eastAsia="monospace" w:cs="monospace"/>
                <w:b/>
                <w:sz w:val="30"/>
                <w:szCs w:val="3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monospace" w:eastAsia="monospace" w:cs="monospace"/>
                <w:b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monospace" w:eastAsia="monospace" w:cs="monospace"/>
                <w:b/>
                <w:sz w:val="30"/>
                <w:szCs w:val="30"/>
                <w:bdr w:val="none" w:color="auto" w:sz="0" w:space="0"/>
              </w:rPr>
              <w:t>招聘人数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monospace" w:eastAsia="monospace" w:cs="monospace"/>
                <w:b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monospace" w:eastAsia="monospace" w:cs="monospace"/>
                <w:b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monospace" w:eastAsia="monospace" w:cs="monospace"/>
                <w:b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monospace" w:eastAsia="monospace" w:cs="monospace"/>
                <w:b/>
                <w:sz w:val="30"/>
                <w:szCs w:val="30"/>
                <w:bdr w:val="none" w:color="auto" w:sz="0" w:space="0"/>
              </w:rPr>
              <w:t>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30"/>
                <w:szCs w:val="30"/>
                <w:bdr w:val="none" w:color="auto" w:sz="0" w:space="0"/>
              </w:rPr>
              <w:t>全科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30"/>
                <w:szCs w:val="30"/>
                <w:bdr w:val="none" w:color="auto" w:sz="0" w:space="0"/>
              </w:rPr>
              <w:t>教师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14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color w:val="000000"/>
                <w:sz w:val="30"/>
                <w:szCs w:val="30"/>
                <w:bdr w:val="none" w:color="auto" w:sz="0" w:space="0"/>
              </w:rPr>
              <w:t>本科及以上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30"/>
                <w:szCs w:val="30"/>
                <w:bdr w:val="none" w:color="auto" w:sz="0" w:space="0"/>
              </w:rPr>
              <w:t>学前教育及相关专业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516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1.持有教师资格证书（全日制本科应届毕业生可先上岗后领证）；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24"/>
                <w:szCs w:val="24"/>
                <w:bdr w:val="none" w:color="auto" w:sz="0" w:space="0"/>
              </w:rPr>
              <w:t>2.普通话等级证书：二级乙等及以上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3.专业要求：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①</w:t>
            </w: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非应届毕业生具有丰富的幼教一线经验；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30"/>
                <w:szCs w:val="30"/>
                <w:bdr w:val="none" w:color="auto" w:sz="0" w:space="0"/>
              </w:rPr>
              <w:t>②</w:t>
            </w:r>
            <w:r>
              <w:rPr>
                <w:rFonts w:hint="default" w:ascii="monospace" w:eastAsia="monospace" w:cs="monospace"/>
                <w:sz w:val="24"/>
                <w:szCs w:val="24"/>
                <w:bdr w:val="none" w:color="auto" w:sz="0" w:space="0"/>
              </w:rPr>
              <w:t>应届毕业生需全日制本科及以上学历；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③</w:t>
            </w: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专科教师在</w:t>
            </w:r>
            <w:r>
              <w:rPr>
                <w:rFonts w:hint="default" w:ascii="monospace" w:eastAsia="monospace" w:cs="monospace"/>
                <w:sz w:val="24"/>
                <w:szCs w:val="24"/>
                <w:bdr w:val="none" w:color="auto" w:sz="0" w:space="0"/>
              </w:rPr>
              <w:t>音乐或舞蹈、体育、美术</w:t>
            </w: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等专业有特长；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4.符合下列条件之一的，年龄可适当放宽：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①</w:t>
            </w: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获镇街级以上名教师、优秀教育工作者、优秀班主任、优秀教师等荣誉称号的；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②</w:t>
            </w: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被评为地级市、镇街以上学科带头人；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③</w:t>
            </w: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具有幼儿园教师中级专业技术职称。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30"/>
                <w:szCs w:val="30"/>
                <w:bdr w:val="none" w:color="auto" w:sz="0" w:space="0"/>
              </w:rPr>
              <w:t>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color w:val="000000"/>
                <w:sz w:val="24"/>
                <w:szCs w:val="24"/>
                <w:bdr w:val="none" w:color="auto" w:sz="0" w:space="0"/>
              </w:rPr>
              <w:t>教师（美术、体育）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14990"/>
    <w:rsid w:val="6391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2021-06-02T00:39:00Z</dcterms:created>
  <dc:creator>Administrator</dc:creator>
  <cp:lastModifiedBy>Administrator</cp:lastModifiedBy>
  <dcterms:modified xsi:type="dcterms:W3CDTF">2021-06-02T01:22:38Z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