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4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贵州师范大学附属中学2021年公开招聘工作人员考试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新冠肺炎疫情防控要求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凡报名参加贵州师范大学附属中学2021年公开招聘工作人员考试的考生，须严格遵守</w:t>
      </w:r>
      <w:r>
        <w:rPr>
          <w:rFonts w:hint="eastAsia" w:ascii="Times New Roman" w:hAnsi="Times New Roman" w:eastAsia="仿宋"/>
          <w:sz w:val="32"/>
          <w:szCs w:val="40"/>
        </w:rPr>
        <w:t>本次考试新冠肺炎疫情防控的</w:t>
      </w:r>
      <w:r>
        <w:rPr>
          <w:rFonts w:ascii="Times New Roman" w:hAnsi="Times New Roman" w:eastAsia="仿宋"/>
          <w:sz w:val="32"/>
          <w:szCs w:val="40"/>
        </w:rPr>
        <w:t>有关要求。考生报名考试时应仔细阅读招聘方案、疫情防控要求等内容，并在网上报名时在报名系统中签署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ascii="Times New Roman" w:hAnsi="Times New Roman" w:eastAsia="仿宋"/>
          <w:bCs/>
          <w:sz w:val="32"/>
          <w:szCs w:val="32"/>
        </w:rPr>
        <w:t>贵州师范大学附属中学2021年公开招聘工作人员考试新冠肺炎疫情防控告知暨承诺书</w:t>
      </w:r>
      <w:r>
        <w:rPr>
          <w:rFonts w:ascii="Times New Roman" w:hAnsi="Times New Roman" w:eastAsia="仿宋"/>
          <w:sz w:val="32"/>
          <w:szCs w:val="40"/>
        </w:rPr>
        <w:t>》，承诺已知悉告知事项和防疫要求，自愿承担因不实承诺应承担的相关责任、接受相应处理。考试全过程，考生应自觉接受工作人员检查，如实报告个人情况，主动出示疫情防控检查所需的健康码绿码及其它相应材料。凡隐瞒或谎报旅居史、接触史、健康状况等疫情防控重点信息，不配合工作人员进行防疫检测、询问、排查、送诊等造成的一切后果由考生自行负责，同时取消其相应考试资格，并按相应违纪违规行为处理规定处理。如有违法情况的，将依法追究其法律责任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一</w:t>
      </w:r>
      <w:r>
        <w:rPr>
          <w:rFonts w:ascii="Times New Roman" w:hAnsi="Times New Roman" w:eastAsia="黑体"/>
          <w:sz w:val="32"/>
          <w:szCs w:val="40"/>
        </w:rPr>
        <w:t>、</w:t>
      </w:r>
      <w:r>
        <w:rPr>
          <w:rFonts w:hint="eastAsia" w:ascii="Times New Roman" w:hAnsi="Times New Roman" w:eastAsia="黑体"/>
          <w:sz w:val="32"/>
          <w:szCs w:val="40"/>
        </w:rPr>
        <w:t>考点</w:t>
      </w:r>
      <w:r>
        <w:rPr>
          <w:rFonts w:ascii="Times New Roman" w:hAnsi="Times New Roman" w:eastAsia="黑体"/>
          <w:sz w:val="32"/>
          <w:szCs w:val="40"/>
        </w:rPr>
        <w:t>入场检测</w:t>
      </w:r>
      <w:r>
        <w:rPr>
          <w:rFonts w:hint="eastAsia" w:ascii="Times New Roman" w:hAnsi="Times New Roman" w:eastAsia="黑体"/>
          <w:sz w:val="32"/>
          <w:szCs w:val="40"/>
        </w:rPr>
        <w:t>要求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不符合疫情防控要求的人员不得参加本次考试，符合疫情防控要求的人员，须佩戴一次性使用医用口罩持考试当天的本人“贵州健康码”绿码并经工作人员检测体温正常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方可进入考点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。考生入场检测时和进入考点后，均须保持安全距离，不得扎堆聚集。入场检测具体规定如下：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（一）“贵州健康码”为绿码且体温正常（低于37.3</w:t>
      </w:r>
      <w:r>
        <w:rPr>
          <w:rFonts w:hint="eastAsia" w:ascii="宋体" w:hAnsi="宋体" w:cs="宋体"/>
          <w:kern w:val="0"/>
          <w:sz w:val="32"/>
          <w:szCs w:val="32"/>
          <w:lang w:bidi="ar"/>
        </w:rPr>
        <w:t>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人员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可以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进入考点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参加考试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（“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贵州健康码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使用咨询电话： 0851-9610096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（二）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“贵州健康码”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非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绿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码的人员不得进入考点。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）体温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≥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37.3</w:t>
      </w:r>
      <w:r>
        <w:rPr>
          <w:rFonts w:hint="eastAsia" w:ascii="宋体" w:hAnsi="宋体" w:cs="宋体"/>
          <w:kern w:val="0"/>
          <w:sz w:val="32"/>
          <w:szCs w:val="32"/>
          <w:lang w:bidi="ar"/>
        </w:rPr>
        <w:t>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的考生，须立即安排进入临时隔离检查点，间隔15分钟后，由现场医务人员使用水银体温计进行体温复测，经复测体温正常（低于37.3</w:t>
      </w:r>
      <w:r>
        <w:rPr>
          <w:rFonts w:hint="eastAsia" w:ascii="宋体" w:hAnsi="宋体" w:cs="宋体"/>
          <w:kern w:val="0"/>
          <w:sz w:val="32"/>
          <w:szCs w:val="32"/>
          <w:lang w:bidi="ar"/>
        </w:rPr>
        <w:t>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）的，可以参加本次考试。经复测体温仍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≥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37.3</w:t>
      </w:r>
      <w:r>
        <w:rPr>
          <w:rFonts w:hint="eastAsia" w:ascii="宋体" w:hAnsi="宋体" w:cs="宋体"/>
          <w:kern w:val="0"/>
          <w:sz w:val="32"/>
          <w:szCs w:val="32"/>
          <w:lang w:bidi="ar"/>
        </w:rPr>
        <w:t>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的，不得参加本次考试。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四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）未佩戴一次性使用医用口罩的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人员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不得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进入考点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。</w:t>
      </w:r>
    </w:p>
    <w:p>
      <w:pPr>
        <w:widowControl/>
        <w:autoSpaceDE w:val="0"/>
        <w:ind w:firstLine="787" w:firstLineChars="246"/>
        <w:jc w:val="lef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、疫情防控重要提示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（一）不符合国家、省有关疫情防控要求、不遵守有关疫情防控规定的人员不得参加本次考试。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（二）处于康复或隔离期的病例、无症状感染者、</w:t>
      </w:r>
      <w:r>
        <w:rPr>
          <w:rFonts w:ascii="Times New Roman" w:hAnsi="Times New Roman" w:eastAsia="仿宋_GB2312"/>
          <w:sz w:val="32"/>
          <w:szCs w:val="32"/>
        </w:rPr>
        <w:t>疑似、确诊病例以及无症状感染者的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密切接触者不得参加本次考试。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（三）按防疫要求处于集中隔离、居家健康监测期间的人员不得参加本次考试。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（四）对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需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提供相应核酸检测阴性证明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或解除隔离证明等材料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的人员，未按要求提供的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不得参加本次考试。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五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）考试当天，经现场医务人员评估有可疑症状且不能排除新冠感染的考生，应配合工作人员按卫生健康部门要求到相应医院就诊，不得参加本次考试。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六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）考生应自备一次性使用医用口罩，考生在进入考场前要佩戴口罩，进入考场就座后，考生可以自行决定是否继续佩戴；隔离考场的考生要全程佩戴口罩。未按要求佩戴口罩的考生，不得参加本次考试。</w:t>
      </w:r>
    </w:p>
    <w:p>
      <w:pPr>
        <w:tabs>
          <w:tab w:val="left" w:pos="850"/>
        </w:tabs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开考前90分钟，考生即可开始接受检测进入考点，但不能进入考场。考生应尽早到达考点，在考点入场检测处，要提前调出当天本人贵州健康码绿码，做好入场扫码和体温检测准备，确保入场时间充足、秩序良好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八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）考试结束，考生要按指令有序离场，不得拥挤扎堆，保持适当安全距离。废弃口罩应自行带走或放到指定垃圾桶，不得随意丢弃。</w:t>
      </w:r>
    </w:p>
    <w:p>
      <w:pPr>
        <w:widowControl/>
        <w:autoSpaceDE w:val="0"/>
        <w:ind w:firstLine="627" w:firstLineChars="196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十）除考生和工作人员外，无关人员一律不得进入考点。除考试相关公务车辆和工作人员车辆外，社会车辆不得进入考点。考生勿自行驾车前往考点，建议尽量选择考点附近住宿或提前乘车前往考点，要把堵车因素和入场检测时间考虑在内。接送考生车辆，应在距离考点大门一定距离处即停即走，避免造成交通拥堵。建议考生提前了解天气状况，做好防雨防晒、防寒保暖的个人防护准备。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-</w:t>
    </w:r>
    <w:sdt>
      <w:sdtPr>
        <w:rPr>
          <w:rFonts w:hint="eastAsia" w:ascii="仿宋_GB2312" w:eastAsia="仿宋_GB2312"/>
          <w:sz w:val="32"/>
          <w:szCs w:val="32"/>
        </w:rPr>
        <w:id w:val="2127879523"/>
        <w:docPartObj>
          <w:docPartGallery w:val="AutoText"/>
        </w:docPartObj>
      </w:sdtPr>
      <w:sdtEndPr>
        <w:rPr>
          <w:rFonts w:hint="eastAsia" w:ascii="仿宋_GB2312" w:eastAsia="仿宋_GB2312"/>
          <w:sz w:val="32"/>
          <w:szCs w:val="32"/>
        </w:rPr>
      </w:sdtEndPr>
      <w:sdtContent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915C7"/>
    <w:rsid w:val="0005603F"/>
    <w:rsid w:val="00132210"/>
    <w:rsid w:val="002A54EE"/>
    <w:rsid w:val="002C200E"/>
    <w:rsid w:val="002D11A0"/>
    <w:rsid w:val="003E17DC"/>
    <w:rsid w:val="00443B63"/>
    <w:rsid w:val="004B4371"/>
    <w:rsid w:val="004E682E"/>
    <w:rsid w:val="005E2A0C"/>
    <w:rsid w:val="006211D6"/>
    <w:rsid w:val="008218FD"/>
    <w:rsid w:val="00A862B4"/>
    <w:rsid w:val="00AE097C"/>
    <w:rsid w:val="00AF2522"/>
    <w:rsid w:val="00B30AF5"/>
    <w:rsid w:val="00BF19C0"/>
    <w:rsid w:val="00BF6B91"/>
    <w:rsid w:val="00FF6A2F"/>
    <w:rsid w:val="03241672"/>
    <w:rsid w:val="04A311B5"/>
    <w:rsid w:val="04AC52D8"/>
    <w:rsid w:val="05293894"/>
    <w:rsid w:val="063F112B"/>
    <w:rsid w:val="06D84907"/>
    <w:rsid w:val="089F4925"/>
    <w:rsid w:val="09243159"/>
    <w:rsid w:val="093B3498"/>
    <w:rsid w:val="0C0B2297"/>
    <w:rsid w:val="0C5B27AD"/>
    <w:rsid w:val="0CE33E28"/>
    <w:rsid w:val="0D232B19"/>
    <w:rsid w:val="0E2F200C"/>
    <w:rsid w:val="0FB02625"/>
    <w:rsid w:val="0FFC08E5"/>
    <w:rsid w:val="10366C75"/>
    <w:rsid w:val="1235258A"/>
    <w:rsid w:val="1486488C"/>
    <w:rsid w:val="165A35D3"/>
    <w:rsid w:val="16701B56"/>
    <w:rsid w:val="16CB3FF5"/>
    <w:rsid w:val="16F90DE2"/>
    <w:rsid w:val="170A3C89"/>
    <w:rsid w:val="1712607C"/>
    <w:rsid w:val="17293B9E"/>
    <w:rsid w:val="17B40DEB"/>
    <w:rsid w:val="17F228DC"/>
    <w:rsid w:val="181A4FA4"/>
    <w:rsid w:val="182B52C2"/>
    <w:rsid w:val="19FD1283"/>
    <w:rsid w:val="1A4D0130"/>
    <w:rsid w:val="1B1D7CB7"/>
    <w:rsid w:val="1BC947E3"/>
    <w:rsid w:val="1D7B14A9"/>
    <w:rsid w:val="1D9808B5"/>
    <w:rsid w:val="1E6B52AA"/>
    <w:rsid w:val="1FC61AD8"/>
    <w:rsid w:val="20E26A63"/>
    <w:rsid w:val="213435E7"/>
    <w:rsid w:val="2180280C"/>
    <w:rsid w:val="23817AED"/>
    <w:rsid w:val="24F910B0"/>
    <w:rsid w:val="26473000"/>
    <w:rsid w:val="265C2D6D"/>
    <w:rsid w:val="26844ECB"/>
    <w:rsid w:val="2692327E"/>
    <w:rsid w:val="275C101B"/>
    <w:rsid w:val="28942E2F"/>
    <w:rsid w:val="28E046B6"/>
    <w:rsid w:val="28FF35E2"/>
    <w:rsid w:val="2A3C1285"/>
    <w:rsid w:val="2BB265DA"/>
    <w:rsid w:val="2D616FE9"/>
    <w:rsid w:val="2DB008BE"/>
    <w:rsid w:val="2E084B98"/>
    <w:rsid w:val="30CD0261"/>
    <w:rsid w:val="33BF3EC3"/>
    <w:rsid w:val="34281812"/>
    <w:rsid w:val="366426B2"/>
    <w:rsid w:val="36826439"/>
    <w:rsid w:val="377A328D"/>
    <w:rsid w:val="37B83E14"/>
    <w:rsid w:val="37CC1059"/>
    <w:rsid w:val="37F47116"/>
    <w:rsid w:val="395912C8"/>
    <w:rsid w:val="3A3B2827"/>
    <w:rsid w:val="3A9B1DC2"/>
    <w:rsid w:val="3ABD09CA"/>
    <w:rsid w:val="3AD53782"/>
    <w:rsid w:val="3E0C5843"/>
    <w:rsid w:val="3EA278E2"/>
    <w:rsid w:val="403A038A"/>
    <w:rsid w:val="40F9641D"/>
    <w:rsid w:val="41904F5D"/>
    <w:rsid w:val="41B125AD"/>
    <w:rsid w:val="41F71D53"/>
    <w:rsid w:val="42963E21"/>
    <w:rsid w:val="42E1287A"/>
    <w:rsid w:val="445B06A6"/>
    <w:rsid w:val="452A372A"/>
    <w:rsid w:val="45EE5967"/>
    <w:rsid w:val="46060B96"/>
    <w:rsid w:val="465F2A06"/>
    <w:rsid w:val="47107042"/>
    <w:rsid w:val="47F95F3A"/>
    <w:rsid w:val="48BB2040"/>
    <w:rsid w:val="48E228D2"/>
    <w:rsid w:val="48EC4F51"/>
    <w:rsid w:val="49635E3D"/>
    <w:rsid w:val="4A5127D9"/>
    <w:rsid w:val="4B0B5202"/>
    <w:rsid w:val="4BA74631"/>
    <w:rsid w:val="4C047EF4"/>
    <w:rsid w:val="4ED62D5B"/>
    <w:rsid w:val="4F401600"/>
    <w:rsid w:val="4FD87756"/>
    <w:rsid w:val="51782363"/>
    <w:rsid w:val="524B4B42"/>
    <w:rsid w:val="52580CCD"/>
    <w:rsid w:val="53794602"/>
    <w:rsid w:val="53B96D8B"/>
    <w:rsid w:val="54437434"/>
    <w:rsid w:val="5603199B"/>
    <w:rsid w:val="56154A03"/>
    <w:rsid w:val="56DE4191"/>
    <w:rsid w:val="570534FD"/>
    <w:rsid w:val="574915C7"/>
    <w:rsid w:val="586A3EEA"/>
    <w:rsid w:val="58791F10"/>
    <w:rsid w:val="595A7186"/>
    <w:rsid w:val="59770754"/>
    <w:rsid w:val="59A70448"/>
    <w:rsid w:val="59EA21C5"/>
    <w:rsid w:val="5A7824D2"/>
    <w:rsid w:val="5B755FBE"/>
    <w:rsid w:val="5BA8294F"/>
    <w:rsid w:val="5F3D29CC"/>
    <w:rsid w:val="5FE50E88"/>
    <w:rsid w:val="6230488D"/>
    <w:rsid w:val="62A41D28"/>
    <w:rsid w:val="64D74060"/>
    <w:rsid w:val="652A51C0"/>
    <w:rsid w:val="657C4124"/>
    <w:rsid w:val="65CF4497"/>
    <w:rsid w:val="65D56957"/>
    <w:rsid w:val="66C445DB"/>
    <w:rsid w:val="66D15844"/>
    <w:rsid w:val="66E86A4F"/>
    <w:rsid w:val="68CE1943"/>
    <w:rsid w:val="69283F3B"/>
    <w:rsid w:val="69316513"/>
    <w:rsid w:val="6A0C15A5"/>
    <w:rsid w:val="6A28394F"/>
    <w:rsid w:val="6BBE2BFE"/>
    <w:rsid w:val="6C135B76"/>
    <w:rsid w:val="6E263CBA"/>
    <w:rsid w:val="6E343923"/>
    <w:rsid w:val="6E566CA5"/>
    <w:rsid w:val="6E5F5987"/>
    <w:rsid w:val="6EAD168D"/>
    <w:rsid w:val="6FA61DC8"/>
    <w:rsid w:val="6FE0399D"/>
    <w:rsid w:val="70407C2D"/>
    <w:rsid w:val="70483424"/>
    <w:rsid w:val="7074064D"/>
    <w:rsid w:val="709E165B"/>
    <w:rsid w:val="721D42D2"/>
    <w:rsid w:val="73C10A46"/>
    <w:rsid w:val="74D03CBD"/>
    <w:rsid w:val="7507466B"/>
    <w:rsid w:val="752E32DD"/>
    <w:rsid w:val="759D37EF"/>
    <w:rsid w:val="76E77AF5"/>
    <w:rsid w:val="78854AD1"/>
    <w:rsid w:val="79082251"/>
    <w:rsid w:val="7B415139"/>
    <w:rsid w:val="7C16586F"/>
    <w:rsid w:val="7C7D4043"/>
    <w:rsid w:val="7DC03E33"/>
    <w:rsid w:val="7DCC1CF4"/>
    <w:rsid w:val="D5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1389</Words>
  <Characters>56</Characters>
  <Lines>1</Lines>
  <Paragraphs>2</Paragraphs>
  <TotalTime>161</TotalTime>
  <ScaleCrop>false</ScaleCrop>
  <LinksUpToDate>false</LinksUpToDate>
  <CharactersWithSpaces>1443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2020-10-30T12:27:00Z</dcterms:created>
  <dc:creator>leho</dc:creator>
  <cp:lastModifiedBy>ぺ灬cc果冻ル</cp:lastModifiedBy>
  <cp:lastPrinted>2021-05-28T09:48:00Z</cp:lastPrinted>
  <dcterms:modified xsi:type="dcterms:W3CDTF">2021-06-07T06:41:03Z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