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附件1：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中山市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政务服务数据管理局所属事业单位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年公开招聘事业单位人员岗位一览表</w:t>
      </w:r>
    </w:p>
    <w:tbl>
      <w:tblPr>
        <w:tblStyle w:val="5"/>
        <w:tblW w:w="144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15"/>
        <w:gridCol w:w="1214"/>
        <w:gridCol w:w="855"/>
        <w:gridCol w:w="1275"/>
        <w:gridCol w:w="1605"/>
        <w:gridCol w:w="840"/>
        <w:gridCol w:w="5057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代码</w:t>
            </w:r>
          </w:p>
        </w:tc>
        <w:tc>
          <w:tcPr>
            <w:tcW w:w="16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职责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0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岗位资格条件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中山市公共资源交易中心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党建工作人员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管理岗位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十级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20210101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从事党建、文字材料撰写等工作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7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40周岁以下，本科及以上学历，学士及以上学位，法学（A03）或法学（B03）或文学（A05）或文学（B05）专业，中共党员，具有2年以上党建、文字材料撰写等工作经历。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专业目录设置参考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《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广东省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val="en-US" w:eastAsia="zh-CN"/>
        </w:rPr>
        <w:t>2021年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考试录用公务员专业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eastAsia="zh-CN"/>
        </w:rPr>
        <w:t>参考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目录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》。</w:t>
      </w:r>
    </w:p>
    <w:p>
      <w:pPr>
        <w:ind w:right="-575" w:rightChars="-274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2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24"/>
          <w:szCs w:val="24"/>
          <w:highlight w:val="none"/>
        </w:rPr>
        <w:t>岗位条件中“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仿宋_GB2312" w:eastAsia="仿宋_GB2312"/>
          <w:sz w:val="24"/>
          <w:szCs w:val="24"/>
          <w:highlight w:val="none"/>
        </w:rPr>
        <w:t>周岁以下”指19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80</w:t>
      </w:r>
      <w:r>
        <w:rPr>
          <w:rFonts w:hint="eastAsia" w:ascii="仿宋_GB2312" w:eastAsia="仿宋_GB2312"/>
          <w:sz w:val="24"/>
          <w:szCs w:val="24"/>
          <w:highlight w:val="none"/>
        </w:rPr>
        <w:t>年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日以后出生</w:t>
      </w:r>
      <w:r>
        <w:rPr>
          <w:rFonts w:hint="eastAsia" w:ascii="仿宋_GB2312" w:eastAsia="仿宋_GB2312"/>
          <w:sz w:val="24"/>
          <w:szCs w:val="24"/>
          <w:highlight w:val="none"/>
        </w:rPr>
        <w:t>。</w:t>
      </w:r>
    </w:p>
    <w:p>
      <w:pPr>
        <w:rPr>
          <w:rFonts w:hint="eastAsia" w:ascii="仿宋_GB2312" w:eastAsia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.</w:t>
      </w:r>
      <w:r>
        <w:rPr>
          <w:rFonts w:ascii="仿宋_GB2312" w:eastAsia="仿宋_GB2312"/>
          <w:bCs/>
          <w:color w:val="000000"/>
          <w:sz w:val="24"/>
          <w:szCs w:val="24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招聘岗位</w:t>
      </w:r>
      <w:r>
        <w:rPr>
          <w:rFonts w:ascii="仿宋_GB2312" w:eastAsia="仿宋_GB2312"/>
          <w:bCs/>
          <w:color w:val="000000"/>
          <w:sz w:val="24"/>
          <w:szCs w:val="24"/>
        </w:rPr>
        <w:t>要求专业的主要课程基本一致，并在资格审核时提供毕业证书、所学专业课程成绩单（须教务处盖章）、院校出具的课程对比情况说明及毕业院校设置专业的依据等材料。</w:t>
      </w:r>
    </w:p>
    <w:p/>
    <w:p/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54886"/>
    <w:rsid w:val="06755EDB"/>
    <w:rsid w:val="4D202D84"/>
    <w:rsid w:val="59E54886"/>
    <w:rsid w:val="685A4E18"/>
    <w:rsid w:val="6A88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中山市政务服务管理办公室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2021-05-25T09:01:00Z</dcterms:created>
  <dc:creator>袁妍</dc:creator>
  <cp:lastModifiedBy>Administrator</cp:lastModifiedBy>
  <dcterms:modified xsi:type="dcterms:W3CDTF">2021-06-03T09:58:06Z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