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10" w:rsidRPr="008F3510" w:rsidRDefault="008F3510" w:rsidP="008F3510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color w:val="444444"/>
          <w:sz w:val="21"/>
          <w:szCs w:val="21"/>
        </w:rPr>
      </w:pPr>
      <w:r w:rsidRPr="008F3510">
        <w:rPr>
          <w:rFonts w:ascii="宋体" w:eastAsia="宋体" w:hAnsi="宋体" w:cs="宋体" w:hint="eastAsia"/>
          <w:color w:val="444444"/>
          <w:sz w:val="21"/>
          <w:szCs w:val="21"/>
        </w:rPr>
        <w:t>中国农业科学院生物技术研究所</w:t>
      </w:r>
      <w:r w:rsidRPr="008F3510">
        <w:rPr>
          <w:rFonts w:ascii="宋体" w:eastAsia="宋体" w:hAnsi="宋体" w:cs="宋体" w:hint="eastAsia"/>
          <w:color w:val="444444"/>
          <w:sz w:val="21"/>
          <w:szCs w:val="21"/>
        </w:rPr>
        <w:br/>
        <w:t>2021年度公开招聘人员岗位信息一览表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4"/>
        <w:gridCol w:w="1415"/>
        <w:gridCol w:w="581"/>
        <w:gridCol w:w="1643"/>
        <w:gridCol w:w="779"/>
        <w:gridCol w:w="1164"/>
        <w:gridCol w:w="1586"/>
      </w:tblGrid>
      <w:tr w:rsidR="008F3510" w:rsidRPr="008F3510" w:rsidTr="008F3510">
        <w:trPr>
          <w:trHeight w:val="630"/>
          <w:tblHeader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sz w:val="21"/>
                <w:szCs w:val="21"/>
              </w:rPr>
            </w:pPr>
            <w:r w:rsidRPr="008F3510">
              <w:rPr>
                <w:rFonts w:ascii="等线" w:eastAsia="等线" w:hAnsi="宋体" w:cs="宋体" w:hint="eastAsia"/>
                <w:b/>
                <w:bCs/>
                <w:color w:val="000000"/>
                <w:sz w:val="18"/>
              </w:rPr>
              <w:t>岗位名称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sz w:val="21"/>
                <w:szCs w:val="21"/>
              </w:rPr>
            </w:pPr>
            <w:r w:rsidRPr="008F3510">
              <w:rPr>
                <w:rFonts w:ascii="等线" w:eastAsia="等线" w:hAnsi="宋体" w:cs="宋体" w:hint="eastAsia"/>
                <w:b/>
                <w:bCs/>
                <w:color w:val="000000"/>
                <w:sz w:val="18"/>
              </w:rPr>
              <w:t>岗位简介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sz w:val="21"/>
                <w:szCs w:val="21"/>
              </w:rPr>
            </w:pPr>
            <w:r w:rsidRPr="008F3510">
              <w:rPr>
                <w:rFonts w:ascii="等线" w:eastAsia="等线" w:hAnsi="宋体" w:cs="宋体" w:hint="eastAsia"/>
                <w:b/>
                <w:bCs/>
                <w:color w:val="000000"/>
                <w:sz w:val="18"/>
              </w:rPr>
              <w:t>人数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sz w:val="21"/>
                <w:szCs w:val="21"/>
              </w:rPr>
            </w:pPr>
            <w:r w:rsidRPr="008F3510">
              <w:rPr>
                <w:rFonts w:ascii="等线" w:eastAsia="等线" w:hAnsi="宋体" w:cs="宋体" w:hint="eastAsia"/>
                <w:b/>
                <w:bCs/>
                <w:color w:val="000000"/>
                <w:sz w:val="18"/>
              </w:rPr>
              <w:t>专业要求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sz w:val="21"/>
                <w:szCs w:val="21"/>
              </w:rPr>
            </w:pPr>
            <w:r w:rsidRPr="008F3510">
              <w:rPr>
                <w:rFonts w:ascii="等线" w:eastAsia="等线" w:hAnsi="宋体" w:cs="宋体" w:hint="eastAsia"/>
                <w:b/>
                <w:bCs/>
                <w:color w:val="000000"/>
                <w:sz w:val="18"/>
              </w:rPr>
              <w:t>学位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sz w:val="21"/>
                <w:szCs w:val="21"/>
              </w:rPr>
            </w:pPr>
            <w:r w:rsidRPr="008F3510">
              <w:rPr>
                <w:rFonts w:ascii="等线" w:eastAsia="等线" w:hAnsi="宋体" w:cs="宋体" w:hint="eastAsia"/>
                <w:b/>
                <w:bCs/>
                <w:color w:val="000000"/>
                <w:sz w:val="18"/>
              </w:rPr>
              <w:t>学历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444444"/>
                <w:sz w:val="21"/>
                <w:szCs w:val="21"/>
              </w:rPr>
            </w:pPr>
            <w:r w:rsidRPr="008F3510">
              <w:rPr>
                <w:rFonts w:ascii="等线" w:eastAsia="等线" w:hAnsi="宋体" w:cs="宋体" w:hint="eastAsia"/>
                <w:b/>
                <w:bCs/>
                <w:color w:val="000000"/>
                <w:sz w:val="18"/>
              </w:rPr>
              <w:t>生源要求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sz w:val="21"/>
                <w:szCs w:val="21"/>
              </w:rPr>
            </w:pPr>
            <w:r w:rsidRPr="008F3510">
              <w:rPr>
                <w:rFonts w:ascii="等线" w:eastAsia="等线" w:hAnsi="宋体" w:cs="宋体" w:hint="eastAsia"/>
                <w:b/>
                <w:bCs/>
                <w:color w:val="000000"/>
                <w:sz w:val="18"/>
              </w:rPr>
              <w:t>其他要求</w:t>
            </w:r>
          </w:p>
        </w:tc>
      </w:tr>
      <w:tr w:rsidR="008F3510" w:rsidRPr="008F3510" w:rsidTr="008F3510">
        <w:trPr>
          <w:trHeight w:val="3585"/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作物功能基因组研究中心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科研助理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从事作物光合、合成生物学、玉米基因编辑及分子育种、生物信息学、合成生物学技术开发和利用等相关研究。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生物学（</w:t>
            </w: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0710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）、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 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 xml:space="preserve"> 作物学（</w:t>
            </w: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0901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）等相关专业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博士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博士后出站、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留学回国人员、社会调入人员、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应届毕业生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（京内生源）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1.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有作物光合作用、功能基因组学、分子生物学研究经历，熟悉合成生物学、基因编辑原理与技术、开发生物信息学、人工智能技术等；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2.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有较高的研究水平，以第一或通讯作者在国际知名期刊发表过高水平研究论文。</w:t>
            </w:r>
          </w:p>
        </w:tc>
      </w:tr>
      <w:tr w:rsidR="008F3510" w:rsidRPr="008F3510" w:rsidTr="008F3510">
        <w:trPr>
          <w:trHeight w:val="1860"/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作物分子生物学研究中心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科研助理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主要从事作物分子育种理论与技术的研究与创新，以作物优异性状分子基础与遗传改良为重点研究方向，进行作物耐逆分子机理研究，并结合分子遗传育种创制作物耐逆新材料。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生物学（</w:t>
            </w: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0710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）、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 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 xml:space="preserve"> 作物学（</w:t>
            </w: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0901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）等相关专业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博士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博士后出站、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留学回国人员、社会调入人员、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应届毕业生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（京内生源）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</w:t>
            </w: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有博士后研究经历；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</w:t>
            </w: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掌握本领域研究前沿，具有相关领域代表性成果。</w:t>
            </w:r>
          </w:p>
        </w:tc>
      </w:tr>
      <w:tr w:rsidR="008F3510" w:rsidRPr="008F3510" w:rsidTr="008F3510">
        <w:trPr>
          <w:trHeight w:val="2490"/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农业微生物学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 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 xml:space="preserve"> 研究中心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科研岗位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利用生物学技术开展诊断试剂研发工作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生物技术</w:t>
            </w: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(0710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）、 畜牧学（</w:t>
            </w: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0905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）、兽医学（</w:t>
            </w: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0906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）等相关专业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 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 xml:space="preserve"> 硕士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博士后出站、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000000"/>
                <w:sz w:val="18"/>
                <w:szCs w:val="18"/>
              </w:rPr>
              <w:t>留学回国人员、社会调入人员、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应届毕业生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（京内生源）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1.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从事生物技术、微生物学、医学相关专业研究；</w:t>
            </w:r>
          </w:p>
          <w:p w:rsidR="008F3510" w:rsidRPr="008F3510" w:rsidRDefault="008F3510" w:rsidP="008F3510">
            <w:pPr>
              <w:adjustRightInd/>
              <w:snapToGrid/>
              <w:spacing w:before="100" w:beforeAutospacing="1" w:after="100" w:afterAutospacing="1" w:line="180" w:lineRule="atLeast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2. 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以第一或通讯作者在国内外知名期刊发表相关研究论文；</w:t>
            </w:r>
            <w:r w:rsidRPr="008F3510">
              <w:rPr>
                <w:rFonts w:ascii="Times New Roman" w:eastAsia="宋体" w:hAnsi="Times New Roman" w:cs="Times New Roman"/>
                <w:color w:val="444444"/>
                <w:sz w:val="18"/>
                <w:szCs w:val="18"/>
              </w:rPr>
              <w:t>3.</w:t>
            </w:r>
            <w:r w:rsidRPr="008F3510">
              <w:rPr>
                <w:rFonts w:ascii="等线 light" w:eastAsia="等线 light" w:hAnsi="宋体" w:cs="宋体" w:hint="eastAsia"/>
                <w:color w:val="444444"/>
                <w:sz w:val="18"/>
                <w:szCs w:val="18"/>
              </w:rPr>
              <w:t>有国外学习或研究经历者优先。</w:t>
            </w:r>
          </w:p>
        </w:tc>
      </w:tr>
    </w:tbl>
    <w:p w:rsidR="008F3510" w:rsidRPr="008F3510" w:rsidRDefault="008F3510" w:rsidP="008F3510">
      <w:pPr>
        <w:shd w:val="clear" w:color="auto" w:fill="FFFFFF"/>
        <w:adjustRightInd/>
        <w:snapToGrid/>
        <w:spacing w:after="0"/>
        <w:rPr>
          <w:rFonts w:ascii="宋体" w:eastAsia="宋体" w:hAnsi="宋体" w:cs="宋体" w:hint="eastAsia"/>
          <w:color w:val="444444"/>
          <w:sz w:val="21"/>
          <w:szCs w:val="21"/>
        </w:rPr>
      </w:pPr>
      <w:r w:rsidRPr="008F3510">
        <w:rPr>
          <w:rFonts w:ascii="宋体" w:eastAsia="宋体" w:hAnsi="宋体" w:cs="宋体" w:hint="eastAsia"/>
          <w:color w:val="444444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F3510"/>
    <w:rsid w:val="00323B43"/>
    <w:rsid w:val="003D37D8"/>
    <w:rsid w:val="004358AB"/>
    <w:rsid w:val="0064020C"/>
    <w:rsid w:val="008811B0"/>
    <w:rsid w:val="008B7726"/>
    <w:rsid w:val="008F3510"/>
    <w:rsid w:val="00B600C9"/>
    <w:rsid w:val="00B952C0"/>
    <w:rsid w:val="00CC30F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F351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2021-06-10T01:51:00Z</dcterms:created>
  <dcterms:modified xsi:type="dcterms:W3CDTF">2021-06-10T01:52:00Z</dcterms:modified>
</cp:coreProperties>
</file>