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8" w:name="_GoBack"/>
      <w:bookmarkEnd w:id="8"/>
      <w:r>
        <w:rPr>
          <w:rFonts w:hint="eastAsia" w:ascii="黑体" w:hAnsi="黑体" w:eastAsia="黑体"/>
          <w:sz w:val="36"/>
          <w:szCs w:val="36"/>
          <w:lang w:val="en-US" w:eastAsia="zh-CN"/>
        </w:rPr>
        <w:t>琼台师范学院</w:t>
      </w:r>
      <w:r>
        <w:rPr>
          <w:rFonts w:hint="eastAsia" w:ascii="黑体" w:hAnsi="黑体" w:eastAsia="黑体"/>
          <w:sz w:val="36"/>
          <w:szCs w:val="36"/>
        </w:rPr>
        <w:t>高层次人才引进报名表</w:t>
      </w:r>
    </w:p>
    <w:p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1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副教授201612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副教授(七级)</w:t>
            </w:r>
          </w:p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XX学院  XX岗位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06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十、教育和科研领域专业和社会认可标准。（五）9. 取得相关专业博士学位者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showingPlcHdr/>
                <w:dropDownList>
                  <w:listItem w:displayText="选择一项。"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80808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7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年，则起算日期为201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4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4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5" w:name="OLE_LINK10"/>
            <w:bookmarkStart w:id="6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7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7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现职称评审科研业绩成果：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spacing w:line="276" w:lineRule="auto"/>
              <w:ind w:firstLine="462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（签名时请</w:t>
            </w:r>
            <w:r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：</w:t>
            </w:r>
            <w:r>
              <w:rPr>
                <w:rFonts w:ascii="仿宋_GB2312" w:hAnsi="宋体"/>
                <w:b/>
                <w:sz w:val="23"/>
                <w:szCs w:val="23"/>
              </w:rPr>
              <w:t xml:space="preserve"> “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以上</w:t>
            </w:r>
            <w:r>
              <w:rPr>
                <w:rFonts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均为本人真实意愿之反映。</w:t>
            </w:r>
            <w:r>
              <w:rPr>
                <w:rFonts w:ascii="仿宋_GB2312" w:hAnsi="宋体"/>
                <w:b/>
                <w:sz w:val="23"/>
                <w:szCs w:val="23"/>
              </w:rPr>
              <w:t>”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）</w:t>
            </w:r>
          </w:p>
          <w:p>
            <w:pPr>
              <w:ind w:firstLine="462" w:firstLineChars="200"/>
              <w:rPr>
                <w:rFonts w:ascii="仿宋_GB2312" w:hAnsi="宋体"/>
                <w:b/>
                <w:sz w:val="23"/>
                <w:szCs w:val="23"/>
              </w:rPr>
            </w:pPr>
          </w:p>
          <w:p>
            <w:pPr>
              <w:ind w:firstLine="462" w:firstLineChars="200"/>
              <w:rPr>
                <w:rFonts w:ascii="仿宋_GB2312" w:hAnsi="宋体"/>
                <w:b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手写</w:t>
            </w:r>
            <w:r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>
            <w:pPr>
              <w:ind w:firstLine="462" w:firstLineChars="200"/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3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right"/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版本</w:t>
    </w:r>
    <w:r>
      <w:rPr>
        <w:rFonts w:ascii="仿宋" w:hAnsi="仿宋" w:eastAsia="仿宋"/>
        <w:sz w:val="24"/>
      </w:rPr>
      <w:t>：</w:t>
    </w:r>
    <w:r>
      <w:rPr>
        <w:rFonts w:hint="eastAsia" w:ascii="仿宋" w:hAnsi="仿宋" w:eastAsia="仿宋"/>
        <w:sz w:val="24"/>
      </w:rPr>
      <w:t>20</w:t>
    </w:r>
    <w:r>
      <w:rPr>
        <w:rFonts w:ascii="仿宋" w:hAnsi="仿宋" w:eastAsia="仿宋"/>
        <w:sz w:val="24"/>
      </w:rPr>
      <w:t>2</w:t>
    </w:r>
    <w:r>
      <w:rPr>
        <w:rFonts w:hint="eastAsia" w:ascii="仿宋" w:hAnsi="仿宋" w:eastAsia="仿宋"/>
        <w:sz w:val="24"/>
        <w:lang w:val="en-US" w:eastAsia="zh-CN"/>
      </w:rPr>
      <w:t>1</w:t>
    </w:r>
    <w:r>
      <w:rPr>
        <w:rFonts w:ascii="仿宋" w:hAnsi="仿宋" w:eastAsia="仿宋"/>
        <w:sz w:val="24"/>
      </w:rPr>
      <w:t>.0</w:t>
    </w:r>
    <w:r>
      <w:rPr>
        <w:rFonts w:hint="eastAsia" w:ascii="仿宋" w:hAnsi="仿宋" w:eastAsia="仿宋"/>
        <w:sz w:val="24"/>
        <w:lang w:val="en-US" w:eastAsia="zh-CN"/>
      </w:rPr>
      <w:t>3</w:t>
    </w:r>
    <w:r>
      <w:rPr>
        <w:rFonts w:ascii="仿宋" w:hAnsi="仿宋" w:eastAsia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50151D"/>
    <w:rsid w:val="00510BDA"/>
    <w:rsid w:val="00514F65"/>
    <w:rsid w:val="005449AD"/>
    <w:rsid w:val="005554E1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94675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579BE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0189A"/>
    <w:rsid w:val="00C17E47"/>
    <w:rsid w:val="00C330FC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13DB7AC1"/>
    <w:rsid w:val="148E71F4"/>
    <w:rsid w:val="1CDC2E7B"/>
    <w:rsid w:val="3E3B1428"/>
    <w:rsid w:val="5A692715"/>
    <w:rsid w:val="63AD5363"/>
    <w:rsid w:val="69D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EDF52ECC59342B4BF83ED7C9C0793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A41E2-3DEE-48EC-98C3-6907AA5EEA23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5A7CF9F38954A8D89B4EF34A5D37B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5CC5E-30EB-4C8A-8DD1-A72651EB5D9A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341386"/>
    <w:rsid w:val="003E2A9C"/>
    <w:rsid w:val="00401E7C"/>
    <w:rsid w:val="004222B3"/>
    <w:rsid w:val="00474637"/>
    <w:rsid w:val="004A475B"/>
    <w:rsid w:val="00567755"/>
    <w:rsid w:val="006D7D8E"/>
    <w:rsid w:val="006F422D"/>
    <w:rsid w:val="007A030B"/>
    <w:rsid w:val="007D1280"/>
    <w:rsid w:val="007D712D"/>
    <w:rsid w:val="00867F7F"/>
    <w:rsid w:val="008C33A9"/>
    <w:rsid w:val="00910D66"/>
    <w:rsid w:val="009C0BDB"/>
    <w:rsid w:val="00A93C58"/>
    <w:rsid w:val="00B37572"/>
    <w:rsid w:val="00B661CC"/>
    <w:rsid w:val="00B87333"/>
    <w:rsid w:val="00C7445C"/>
    <w:rsid w:val="00DC047F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984B7C897D46AC8ADFA61E94F64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82E77008474797B57F6292566674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6780AD1F88840229256EE2AA0C3B5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3ED3E49B8D4C8CBC39F0182F259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A220631DB2645068C31D1989ACDA5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7E1A9D93B014F29A95EE350F5B55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1B95692774240C3821933E202F715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A3ED3E49B8D4C8CBC39F0182F259A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F6780AD1F88840229256EE2AA0C3B5B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47E1A9D93B014F29A95EE350F5B55B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1B95692774240C3821933E202F715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5A3ED3E49B8D4C8CBC39F0182F259A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F6780AD1F88840229256EE2AA0C3B5B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47E1A9D93B014F29A95EE350F5B55B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C1B95692774240C3821933E202F715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7EF5A28BAAAE4BBBA79E22AC2D4987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777FB1E395C489E8C5962B577C5DF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080C416537D42A0A00E132FB8781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A3ED3E49B8D4C8CBC39F0182F259A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F6780AD1F88840229256EE2AA0C3B5B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777FB1E395C489E8C5962B577C5DF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C1B95692774240C3821933E202F7151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7EF5A28BAAAE4BBBA79E22AC2D4987D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7DD116258801477FB342479E15FB58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DF52ECC59342B4BF83ED7C9C0793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A3ED3E49B8D4C8CBC39F0182F259A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6780AD1F88840229256EE2AA0C3B5B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777FB1E395C489E8C5962B577C5DF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1B95692774240C3821933E202F7151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FEDF52ECC59342B4BF83ED7C9C0793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5A3ED3E49B8D4C8CBC39F0182F259A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F6780AD1F88840229256EE2AA0C3B5B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777FB1E395C489E8C5962B577C5DF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1B95692774240C3821933E202F715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EDF52ECC59342B4BF83ED7C9C0793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C1B95692774240C3821933E202F7151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FEDF52ECC59342B4BF83ED7C9C0793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55A7CF9F38954A8D89B4EF34A5D37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248</Words>
  <Characters>1420</Characters>
  <Lines>11</Lines>
  <Paragraphs>3</Paragraphs>
  <TotalTime>246</TotalTime>
  <ScaleCrop>false</ScaleCrop>
  <LinksUpToDate>false</LinksUpToDate>
  <CharactersWithSpaces>1665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2020-04-01T00:06:00Z</dcterms:created>
  <dc:creator>walkinnet</dc:creator>
  <cp:lastModifiedBy>ぺ灬cc果冻ル</cp:lastModifiedBy>
  <cp:lastPrinted>2019-03-13T03:57:00Z</cp:lastPrinted>
  <dcterms:modified xsi:type="dcterms:W3CDTF">2021-06-12T02:10:53Z</dcterms:modified>
  <dc:title>海南大学教学、科研人员引进报名表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EB4A32BA233E4B55BD752B0ED3D1CCEE</vt:lpwstr>
  </property>
</Properties>
</file>