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2B" w:rsidRPr="00C2422B" w:rsidRDefault="00C2422B" w:rsidP="00C2422B">
      <w:pPr>
        <w:widowControl/>
        <w:shd w:val="clear" w:color="auto" w:fill="FFFFFF"/>
        <w:spacing w:before="100" w:beforeAutospacing="1" w:after="100" w:afterAutospacing="1" w:line="560" w:lineRule="exact"/>
        <w:rPr>
          <w:rFonts w:ascii="宋体" w:eastAsia="宋体" w:hAnsi="宋体" w:cs="宋体"/>
          <w:kern w:val="0"/>
          <w:sz w:val="24"/>
          <w:szCs w:val="24"/>
        </w:rPr>
      </w:pPr>
      <w:r w:rsidRPr="00C2422B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附件： </w:t>
      </w:r>
    </w:p>
    <w:tbl>
      <w:tblPr>
        <w:tblW w:w="0" w:type="auto"/>
        <w:jc w:val="center"/>
        <w:tblLayout w:type="fixed"/>
        <w:tblLook w:val="04A0"/>
      </w:tblPr>
      <w:tblGrid>
        <w:gridCol w:w="539"/>
        <w:gridCol w:w="1676"/>
        <w:gridCol w:w="875"/>
        <w:gridCol w:w="1123"/>
        <w:gridCol w:w="816"/>
        <w:gridCol w:w="4019"/>
        <w:gridCol w:w="1137"/>
      </w:tblGrid>
      <w:tr w:rsidR="00C2422B" w:rsidRPr="00C2422B" w:rsidTr="00C2422B">
        <w:trPr>
          <w:trHeight w:val="840"/>
          <w:jc w:val="center"/>
        </w:trPr>
        <w:tc>
          <w:tcPr>
            <w:tcW w:w="10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 xml:space="preserve">2021年南浔区高层次特需人才（年薪制雇员）招引岗位需求表 </w:t>
            </w:r>
          </w:p>
        </w:tc>
      </w:tr>
      <w:tr w:rsidR="00C2422B" w:rsidRPr="00C2422B" w:rsidTr="00C2422B">
        <w:trPr>
          <w:trHeight w:val="84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招聘岗位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性别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学历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招聘人数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专业要求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其他 </w:t>
            </w:r>
          </w:p>
        </w:tc>
      </w:tr>
      <w:tr w:rsidR="00C2422B" w:rsidRPr="00C2422B" w:rsidTr="00C2422B">
        <w:trPr>
          <w:trHeight w:val="55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法务综合岗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三级专业目录法学类：不限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84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综合管理岗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三级专业目录管理科学与工程类、工商管理类、公共管理类：不限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64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经济综合岗1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三级专业目录应用经济学类、统计学类：不限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62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经济综合岗2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三级专业目录农林经济管理类：不限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669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财务综合岗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三级专业目录工商管理类：财务管理、会计、会计学、财务学、财政学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103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审计岗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三级专业目录工商管理类：财务管理、会计、会计学、审计、审计学、财务学、财政学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108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工程审计岗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三级专业目录管理科学与工程类：工程财务与造价管理、工程造价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br/>
              <w:t xml:space="preserve">三级专业目录建设工程管理类：工程造价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66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投融资岗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三级专业目录应用经济学类：不限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84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计算机综合岗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三级专业目录计算机科学与技术类：不限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br/>
              <w:t xml:space="preserve">三级专业目录软件工程类：软件工程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84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数字化管理岗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大数据科学与工程、计算机科学与技术、数据科学、数据科学和信息技术、计算机应用技术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71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工程管理岗1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三级专业目录土木工程类：不限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工作条件艰苦，建议男性报考 </w:t>
            </w:r>
          </w:p>
        </w:tc>
      </w:tr>
      <w:tr w:rsidR="00C2422B" w:rsidRPr="00C2422B" w:rsidTr="00C2422B">
        <w:trPr>
          <w:trHeight w:val="75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工程管理岗2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三级专业目录建筑学类：不限 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22B" w:rsidRPr="00C2422B" w:rsidTr="00C2422B">
        <w:trPr>
          <w:trHeight w:val="77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工程管理岗3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三级专业目录市政工程类：不限 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22B" w:rsidRPr="00C2422B" w:rsidTr="00C2422B">
        <w:trPr>
          <w:trHeight w:val="73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工程管理岗4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三级专业目录水利工程类：不限 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2422B" w:rsidRPr="00C2422B" w:rsidRDefault="00C2422B" w:rsidP="00C2422B">
      <w:pPr>
        <w:widowControl/>
        <w:shd w:val="clear" w:color="auto" w:fill="FFFFFF"/>
        <w:spacing w:before="100" w:beforeAutospacing="1" w:after="100" w:afterAutospacing="1" w:line="560" w:lineRule="exact"/>
        <w:rPr>
          <w:rFonts w:ascii="宋体" w:eastAsia="宋体" w:hAnsi="宋体" w:cs="宋体"/>
          <w:kern w:val="0"/>
          <w:sz w:val="24"/>
          <w:szCs w:val="24"/>
        </w:rPr>
      </w:pPr>
      <w:r w:rsidRPr="00C2422B"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 </w:t>
      </w:r>
      <w:r w:rsidRPr="00C2422B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539"/>
        <w:gridCol w:w="1676"/>
        <w:gridCol w:w="875"/>
        <w:gridCol w:w="1123"/>
        <w:gridCol w:w="816"/>
        <w:gridCol w:w="4019"/>
        <w:gridCol w:w="1137"/>
      </w:tblGrid>
      <w:tr w:rsidR="00C2422B" w:rsidRPr="00C2422B" w:rsidTr="00C2422B">
        <w:trPr>
          <w:trHeight w:val="840"/>
          <w:jc w:val="center"/>
        </w:trPr>
        <w:tc>
          <w:tcPr>
            <w:tcW w:w="10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 xml:space="preserve">2021年南浔区高层次特需人才（年薪制雇员）招引岗位需求表 </w:t>
            </w:r>
          </w:p>
        </w:tc>
      </w:tr>
      <w:tr w:rsidR="00C2422B" w:rsidRPr="00C2422B" w:rsidTr="00C2422B">
        <w:trPr>
          <w:trHeight w:val="84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招聘岗位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性别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学历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招聘人数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专业要求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b/>
                <w:bCs/>
                <w:kern w:val="0"/>
                <w:sz w:val="20"/>
                <w:szCs w:val="20"/>
              </w:rPr>
              <w:t xml:space="preserve">其他 </w:t>
            </w:r>
          </w:p>
        </w:tc>
      </w:tr>
      <w:tr w:rsidR="00C2422B" w:rsidRPr="00C2422B" w:rsidTr="00C2422B">
        <w:trPr>
          <w:trHeight w:val="55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工程管理岗5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三级专业目录食品科学与工程类：不限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工作条件艰苦，建议男性报考 </w:t>
            </w:r>
          </w:p>
        </w:tc>
      </w:tr>
      <w:tr w:rsidR="00C2422B" w:rsidRPr="00C2422B" w:rsidTr="00C2422B">
        <w:trPr>
          <w:trHeight w:val="84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工程管理岗6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三级专业目录化工与制药类、化学工程与技术类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br/>
              <w:t xml:space="preserve">三级专业目录化学类：环境化学 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22B" w:rsidRPr="00C2422B" w:rsidTr="00C2422B">
        <w:trPr>
          <w:trHeight w:val="64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工程管理岗7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三级专业目录机械类：机械工程类：不限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br/>
              <w:t xml:space="preserve">三级专业目录电气类、电气工程类：不限 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22B" w:rsidRPr="00C2422B" w:rsidTr="00C2422B">
        <w:trPr>
          <w:trHeight w:val="62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工程测绘岗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三级专业目录测绘科学与技术类：地图制图学与地理信息工程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br/>
              <w:t xml:space="preserve">三级专业目录土木工程类：土木测绘与信息技术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669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城市规划岗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研究生所学专业要求为：建筑学类：城市规划、城市规划与设计、城市与区域规划；城乡规划学类：城乡规划学；公共管理类：城市规划与管理、城乡发展与规划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103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人力资源岗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三级专业目录工商管理类、公共管理类、社会学类、外国语言文学类：不限；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br/>
              <w:t xml:space="preserve">法学：劳动经济学、劳动法学与社会保障法学、劳动关系学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108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旅游管理岗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三级专业目录旅游管理类、旅游类：旅游管理、文化产业管理、文化创意产业管理、营销管理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66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教务教学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研究生所学专业要求为：二级专业门类法学、文学、哲学、经济学、历史学、教育学。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84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教育管理岗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三级专业目录教育学类：教育发展与治理、教育法学、教育管理与政策、教育管理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84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公共卫生管理岗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研究生专业要求：流行病与卫生统计学、劳动卫生与环境卫生学、少儿卫生与妇幼保健学、营养与食品卫生学、公共卫生、健康管理、卫生毒理学、公共卫生与预防医学、社会医学与卫生事业管理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71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健康管理岗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研究生专业要求为：医学门类、健康管理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59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lastRenderedPageBreak/>
              <w:t xml:space="preserve">26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储备人才岗 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博士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不限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2422B" w:rsidRPr="00C2422B" w:rsidTr="00C2422B">
        <w:trPr>
          <w:trHeight w:val="526"/>
          <w:jc w:val="center"/>
        </w:trPr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总计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142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22B" w:rsidRPr="00C2422B" w:rsidRDefault="00C2422B" w:rsidP="00C242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 </w:t>
            </w:r>
            <w:r w:rsidRPr="00C2422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C2422B" w:rsidRPr="00C2422B" w:rsidRDefault="00C2422B" w:rsidP="00C2422B">
      <w:pPr>
        <w:widowControl/>
        <w:shd w:val="clear" w:color="auto" w:fill="FFFFFF"/>
        <w:spacing w:before="100" w:beforeAutospacing="1" w:after="100" w:afterAutospacing="1" w:line="20" w:lineRule="exact"/>
        <w:rPr>
          <w:rFonts w:ascii="宋体" w:eastAsia="宋体" w:hAnsi="宋体" w:cs="宋体"/>
          <w:kern w:val="0"/>
          <w:sz w:val="24"/>
          <w:szCs w:val="24"/>
        </w:rPr>
      </w:pPr>
      <w:r w:rsidRPr="00C2422B">
        <w:rPr>
          <w:rFonts w:ascii="仿宋_GB2312" w:eastAsia="仿宋_GB2312" w:hAnsi="宋体" w:cs="仿宋_GB2312" w:hint="eastAsia"/>
          <w:kern w:val="0"/>
          <w:sz w:val="32"/>
          <w:szCs w:val="32"/>
        </w:rPr>
        <w:t> </w:t>
      </w:r>
      <w:r w:rsidRPr="00C2422B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</w:t>
      </w:r>
    </w:p>
    <w:p w:rsidR="00CB49A8" w:rsidRDefault="00CB49A8"/>
    <w:sectPr w:rsidR="00CB49A8" w:rsidSect="00CB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22B"/>
    <w:rsid w:val="00C2422B"/>
    <w:rsid w:val="00CB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729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2021-06-11T07:58:00Z</dcterms:created>
  <dcterms:modified xsi:type="dcterms:W3CDTF">2021-06-11T08:00:00Z</dcterms:modified>
</cp:coreProperties>
</file>