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93" w:rsidRDefault="00AC1007">
      <w:pPr>
        <w:spacing w:line="560" w:lineRule="exact"/>
        <w:rPr>
          <w:rFonts w:ascii="仿宋" w:eastAsia="仿宋" w:hAnsi="仿宋" w:cs="仿宋"/>
          <w:bCs/>
          <w:sz w:val="30"/>
          <w:szCs w:val="32"/>
        </w:rPr>
      </w:pPr>
      <w:r>
        <w:rPr>
          <w:rFonts w:ascii="仿宋" w:eastAsia="仿宋" w:hAnsi="仿宋" w:cs="仿宋" w:hint="eastAsia"/>
          <w:bCs/>
          <w:sz w:val="30"/>
          <w:szCs w:val="32"/>
        </w:rPr>
        <w:t>附件3：</w:t>
      </w:r>
    </w:p>
    <w:p w:rsidR="00940C93" w:rsidRDefault="00AC1007">
      <w:pPr>
        <w:spacing w:line="560" w:lineRule="exact"/>
        <w:ind w:firstLineChars="100" w:firstLine="30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int="eastAsia"/>
          <w:bCs/>
          <w:sz w:val="30"/>
          <w:szCs w:val="32"/>
        </w:rPr>
        <w:t>杭州市</w:t>
      </w:r>
      <w:r>
        <w:rPr>
          <w:rFonts w:ascii="黑体" w:eastAsia="黑体"/>
          <w:bCs/>
          <w:sz w:val="30"/>
          <w:szCs w:val="32"/>
        </w:rPr>
        <w:t>临安乐活传媒有限公司</w:t>
      </w:r>
      <w:r>
        <w:rPr>
          <w:rFonts w:ascii="黑体" w:eastAsia="黑体" w:hint="eastAsia"/>
          <w:bCs/>
          <w:sz w:val="30"/>
          <w:szCs w:val="32"/>
        </w:rPr>
        <w:t>合同制</w:t>
      </w:r>
      <w:r>
        <w:rPr>
          <w:rFonts w:ascii="黑体" w:eastAsia="黑体"/>
          <w:bCs/>
          <w:sz w:val="30"/>
          <w:szCs w:val="32"/>
        </w:rPr>
        <w:t>人员</w:t>
      </w:r>
      <w:r>
        <w:rPr>
          <w:rFonts w:ascii="黑体" w:eastAsia="黑体" w:hAnsi="黑体" w:cs="黑体" w:hint="eastAsia"/>
          <w:sz w:val="32"/>
          <w:szCs w:val="32"/>
        </w:rPr>
        <w:t>待遇和考核办法</w:t>
      </w:r>
    </w:p>
    <w:p w:rsidR="00940C93" w:rsidRPr="002B1F51" w:rsidRDefault="00940C93">
      <w:pPr>
        <w:spacing w:line="560" w:lineRule="exact"/>
        <w:jc w:val="center"/>
        <w:rPr>
          <w:rFonts w:ascii="黑体" w:eastAsia="黑体" w:hAnsi="黑体" w:cs="黑体"/>
          <w:color w:val="FF0000"/>
          <w:sz w:val="32"/>
          <w:szCs w:val="32"/>
        </w:rPr>
      </w:pPr>
    </w:p>
    <w:p w:rsidR="00940C93" w:rsidRDefault="00AC100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首次签订劳动合同为一年制。广播主持岗位底薪4万元（</w:t>
      </w:r>
      <w:r w:rsidRPr="002B1F5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含五险一金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），其他岗位底薪三万元（</w:t>
      </w:r>
      <w:r w:rsidRPr="002B1F5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含五险一金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）；另加月度考核奖（合格500元、良好800元、优秀1000</w:t>
      </w:r>
      <w:r w:rsidR="002B1F5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元）</w:t>
      </w:r>
      <w:r w:rsidR="00A00EF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2B1F51">
        <w:rPr>
          <w:rFonts w:ascii="仿宋" w:eastAsia="仿宋" w:hAnsi="仿宋" w:cs="仿宋"/>
          <w:sz w:val="32"/>
          <w:szCs w:val="32"/>
          <w:shd w:val="clear" w:color="auto" w:fill="FFFFFF"/>
        </w:rPr>
        <w:t>福利</w:t>
      </w:r>
      <w:r w:rsidR="00A00EF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</w:t>
      </w:r>
      <w:r w:rsidR="002B1F51">
        <w:rPr>
          <w:rFonts w:ascii="仿宋" w:eastAsia="仿宋" w:hAnsi="仿宋" w:cs="仿宋"/>
          <w:sz w:val="32"/>
          <w:szCs w:val="32"/>
          <w:shd w:val="clear" w:color="auto" w:fill="FFFFFF"/>
        </w:rPr>
        <w:t>含</w:t>
      </w:r>
      <w:r w:rsidR="002B1F5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午餐费、</w:t>
      </w:r>
      <w:r w:rsidR="002B1F51">
        <w:rPr>
          <w:rFonts w:ascii="仿宋" w:eastAsia="仿宋" w:hAnsi="仿宋" w:cs="仿宋"/>
          <w:sz w:val="32"/>
          <w:szCs w:val="32"/>
          <w:shd w:val="clear" w:color="auto" w:fill="FFFFFF"/>
        </w:rPr>
        <w:t>劳保用品、工会福利、体检</w:t>
      </w:r>
      <w:r w:rsidR="00A00EF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</w:t>
      </w:r>
      <w:r w:rsidR="002B1F5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940C93" w:rsidRDefault="00AC100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文字记者岗位、广播主持岗位连续六个月考核优秀可转为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杭州市临安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区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传媒集团合同制职工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，待遇相应调整；文字记者岗位重点考核给报纸供稿的数量和质量；广播主持岗位重点考核节目主持能力和实绩。</w:t>
      </w:r>
    </w:p>
    <w:p w:rsidR="00940C93" w:rsidRDefault="00AC100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3.其他岗位，需在满一年后接受考核（重点考核工作态度和工作能力），考核优秀可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杭州市临安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区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传媒集团合同制职工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，待遇相应调整。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 xml:space="preserve">    4.不遵守规章制度、不服从分工、不能胜任岗位工作或考核不合格者，公司有权解除合同。</w:t>
      </w:r>
    </w:p>
    <w:p w:rsidR="006B355D" w:rsidRDefault="006B355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6B355D" w:rsidRDefault="006B355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6B355D" w:rsidRDefault="006B355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</w:t>
      </w:r>
      <w:r>
        <w:rPr>
          <w:rFonts w:ascii="黑体" w:eastAsia="黑体" w:hint="eastAsia"/>
          <w:bCs/>
          <w:sz w:val="30"/>
          <w:szCs w:val="32"/>
        </w:rPr>
        <w:t>杭州市</w:t>
      </w:r>
      <w:r>
        <w:rPr>
          <w:rFonts w:ascii="黑体" w:eastAsia="黑体"/>
          <w:bCs/>
          <w:sz w:val="30"/>
          <w:szCs w:val="32"/>
        </w:rPr>
        <w:t>临安乐活传媒有限公司</w:t>
      </w:r>
    </w:p>
    <w:p w:rsidR="00940C93" w:rsidRDefault="00940C93">
      <w:pPr>
        <w:spacing w:line="360" w:lineRule="auto"/>
        <w:rPr>
          <w:rFonts w:ascii="黑体" w:eastAsia="黑体"/>
          <w:bCs/>
          <w:sz w:val="30"/>
          <w:szCs w:val="32"/>
        </w:rPr>
      </w:pPr>
    </w:p>
    <w:p w:rsidR="00940C93" w:rsidRDefault="00940C93">
      <w:pPr>
        <w:rPr>
          <w:rFonts w:ascii="仿宋_GB2312" w:eastAsia="仿宋_GB2312"/>
          <w:sz w:val="28"/>
          <w:szCs w:val="28"/>
        </w:rPr>
      </w:pPr>
    </w:p>
    <w:p w:rsidR="00940C93" w:rsidRDefault="00940C93"/>
    <w:sectPr w:rsidR="00940C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53" w:rsidRDefault="00083F53" w:rsidP="001E4708">
      <w:r>
        <w:separator/>
      </w:r>
    </w:p>
  </w:endnote>
  <w:endnote w:type="continuationSeparator" w:id="0">
    <w:p w:rsidR="00083F53" w:rsidRDefault="00083F53" w:rsidP="001E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53" w:rsidRDefault="00083F53" w:rsidP="001E4708">
      <w:r>
        <w:separator/>
      </w:r>
    </w:p>
  </w:footnote>
  <w:footnote w:type="continuationSeparator" w:id="0">
    <w:p w:rsidR="00083F53" w:rsidRDefault="00083F53" w:rsidP="001E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5B"/>
    <w:rsid w:val="00072F28"/>
    <w:rsid w:val="00083F53"/>
    <w:rsid w:val="001E4708"/>
    <w:rsid w:val="002B1F51"/>
    <w:rsid w:val="00462104"/>
    <w:rsid w:val="00591412"/>
    <w:rsid w:val="005E1397"/>
    <w:rsid w:val="006B355D"/>
    <w:rsid w:val="00836126"/>
    <w:rsid w:val="00925CE2"/>
    <w:rsid w:val="00940C93"/>
    <w:rsid w:val="00A00EFB"/>
    <w:rsid w:val="00AC1007"/>
    <w:rsid w:val="00BC615B"/>
    <w:rsid w:val="00D34E45"/>
    <w:rsid w:val="00D73C65"/>
    <w:rsid w:val="00D86CCF"/>
    <w:rsid w:val="00DB5CB6"/>
    <w:rsid w:val="07C13159"/>
    <w:rsid w:val="351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5E003D-D567-44AB-8F50-A0A4AF81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324</Characters>
  <Application>Microsoft Office Word</Application>
  <DocSecurity>0</DocSecurity>
  <Lines>2</Lines>
  <Paragraphs>1</Paragraphs>
  <ScaleCrop>false</ScaleCrop>
  <Company>临安市党政机关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2021-06-09T13:29:00Z</dcterms:created>
  <dcterms:modified xsi:type="dcterms:W3CDTF">2021-06-11T01:15:00Z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FBE2AA8703F6409C896C39B53DD5B4B8</vt:lpwstr>
  </property>
</Properties>
</file>